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7964C002" w:rsidR="002203A1" w:rsidRPr="00FC4A65" w:rsidRDefault="002203A1" w:rsidP="00FC4A65">
      <w:pPr>
        <w:pStyle w:val="a6"/>
        <w:spacing w:after="0"/>
        <w:ind w:firstLine="0"/>
        <w:jc w:val="right"/>
        <w:rPr>
          <w:rFonts w:cs="Tahoma"/>
          <w:i/>
          <w:szCs w:val="20"/>
        </w:rPr>
      </w:pPr>
      <w:bookmarkStart w:id="0" w:name="_GoBack"/>
      <w:bookmarkEnd w:id="0"/>
      <w:r w:rsidRPr="00FC4A65">
        <w:rPr>
          <w:rFonts w:cs="Tahoma"/>
          <w:i/>
          <w:szCs w:val="20"/>
        </w:rPr>
        <w:t>Приложение №</w:t>
      </w:r>
      <w:r w:rsidR="00146897">
        <w:rPr>
          <w:rFonts w:cs="Tahoma"/>
          <w:i/>
          <w:szCs w:val="20"/>
        </w:rPr>
        <w:t xml:space="preserve"> </w:t>
      </w:r>
      <w:r w:rsidRPr="00FC4A65">
        <w:rPr>
          <w:rFonts w:cs="Tahoma"/>
          <w:i/>
          <w:szCs w:val="20"/>
        </w:rPr>
        <w:t>3 к Документации о закупке</w:t>
      </w:r>
    </w:p>
    <w:p w14:paraId="6BABB4A7" w14:textId="77777777" w:rsidR="002203A1" w:rsidRPr="00FC4A65" w:rsidRDefault="002203A1" w:rsidP="00FC4A65">
      <w:pPr>
        <w:pStyle w:val="a6"/>
        <w:spacing w:after="0"/>
        <w:ind w:firstLine="0"/>
        <w:jc w:val="right"/>
        <w:rPr>
          <w:rFonts w:cs="Tahoma"/>
          <w:szCs w:val="20"/>
        </w:rPr>
      </w:pPr>
    </w:p>
    <w:p w14:paraId="353E4EC6" w14:textId="77777777" w:rsidR="002203A1" w:rsidRPr="00FC4A65" w:rsidRDefault="002203A1" w:rsidP="00146897">
      <w:pPr>
        <w:pStyle w:val="a6"/>
        <w:spacing w:after="0"/>
        <w:ind w:left="0" w:firstLine="0"/>
        <w:jc w:val="center"/>
        <w:rPr>
          <w:rFonts w:cs="Tahoma"/>
          <w:b/>
          <w:szCs w:val="20"/>
        </w:rPr>
      </w:pPr>
      <w:r w:rsidRPr="00FC4A65">
        <w:rPr>
          <w:rFonts w:cs="Tahoma"/>
          <w:b/>
          <w:szCs w:val="20"/>
        </w:rPr>
        <w:t>Критерии отбора и оценки заявок Участников закупки</w:t>
      </w:r>
    </w:p>
    <w:p w14:paraId="3260CF2F" w14:textId="77777777" w:rsidR="002203A1" w:rsidRPr="00FC4A65" w:rsidRDefault="002203A1" w:rsidP="00146897">
      <w:pPr>
        <w:pStyle w:val="a6"/>
        <w:spacing w:after="0"/>
        <w:ind w:left="0" w:firstLine="0"/>
        <w:jc w:val="right"/>
        <w:rPr>
          <w:rFonts w:cs="Tahoma"/>
          <w:szCs w:val="20"/>
        </w:rPr>
      </w:pPr>
    </w:p>
    <w:p w14:paraId="3366A78A" w14:textId="3B38C2E2" w:rsidR="002203A1" w:rsidRDefault="002203A1" w:rsidP="00146897">
      <w:pPr>
        <w:pStyle w:val="a6"/>
        <w:numPr>
          <w:ilvl w:val="0"/>
          <w:numId w:val="1"/>
        </w:numPr>
        <w:spacing w:after="0"/>
        <w:ind w:left="0"/>
        <w:rPr>
          <w:rFonts w:cs="Tahoma"/>
          <w:b/>
          <w:szCs w:val="20"/>
        </w:rPr>
      </w:pPr>
      <w:r w:rsidRPr="00FC4A65">
        <w:rPr>
          <w:rFonts w:cs="Tahoma"/>
          <w:b/>
          <w:szCs w:val="20"/>
        </w:rPr>
        <w:t>Критерии отбора</w:t>
      </w:r>
    </w:p>
    <w:p w14:paraId="0B993877" w14:textId="77777777" w:rsidR="00146897" w:rsidRPr="00FC4A65" w:rsidRDefault="00146897" w:rsidP="00146897">
      <w:pPr>
        <w:pStyle w:val="a6"/>
        <w:spacing w:after="0"/>
        <w:ind w:left="0" w:firstLine="0"/>
        <w:rPr>
          <w:rFonts w:cs="Tahoma"/>
          <w:b/>
          <w:szCs w:val="20"/>
        </w:rPr>
      </w:pPr>
    </w:p>
    <w:tbl>
      <w:tblPr>
        <w:tblW w:w="1105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961"/>
        <w:gridCol w:w="5244"/>
      </w:tblGrid>
      <w:tr w:rsidR="002203A1" w:rsidRPr="00FC4A65" w14:paraId="3AA24AD5" w14:textId="77777777" w:rsidTr="007F40A5">
        <w:trPr>
          <w:trHeight w:val="503"/>
          <w:tblHeader/>
        </w:trPr>
        <w:tc>
          <w:tcPr>
            <w:tcW w:w="851" w:type="dxa"/>
            <w:tcBorders>
              <w:top w:val="single" w:sz="4" w:space="0" w:color="auto"/>
              <w:left w:val="single" w:sz="4" w:space="0" w:color="auto"/>
              <w:bottom w:val="single" w:sz="4" w:space="0" w:color="auto"/>
              <w:right w:val="single" w:sz="4" w:space="0" w:color="auto"/>
            </w:tcBorders>
            <w:vAlign w:val="center"/>
          </w:tcPr>
          <w:p w14:paraId="63DF6BFF" w14:textId="4E9368DD" w:rsidR="002203A1" w:rsidRPr="00FC4A65" w:rsidRDefault="002203A1" w:rsidP="00FC4A65">
            <w:pPr>
              <w:jc w:val="center"/>
              <w:rPr>
                <w:rFonts w:cs="Tahoma"/>
                <w:szCs w:val="20"/>
              </w:rPr>
            </w:pPr>
            <w:r w:rsidRPr="00FC4A65">
              <w:rPr>
                <w:rFonts w:cs="Tahoma"/>
                <w:szCs w:val="20"/>
              </w:rPr>
              <w:t>№</w:t>
            </w:r>
            <w:r w:rsidR="00FC4A65" w:rsidRPr="00FC4A65">
              <w:rPr>
                <w:rFonts w:cs="Tahoma"/>
                <w:szCs w:val="20"/>
              </w:rPr>
              <w:t xml:space="preserve"> п/п</w:t>
            </w:r>
            <w:r w:rsidRPr="00FC4A65">
              <w:rPr>
                <w:rFonts w:cs="Tahoma"/>
                <w:szCs w:val="20"/>
              </w:rPr>
              <w:t xml:space="preserve"> </w:t>
            </w:r>
          </w:p>
        </w:tc>
        <w:tc>
          <w:tcPr>
            <w:tcW w:w="496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FC4A65" w:rsidRDefault="002203A1" w:rsidP="00146897">
            <w:pPr>
              <w:jc w:val="both"/>
              <w:rPr>
                <w:rFonts w:cs="Tahoma"/>
                <w:szCs w:val="20"/>
              </w:rPr>
            </w:pPr>
            <w:r w:rsidRPr="00FC4A65">
              <w:rPr>
                <w:rFonts w:cs="Tahoma"/>
                <w:b/>
                <w:szCs w:val="20"/>
              </w:rPr>
              <w:t>Наименование критерия/подкритерия</w:t>
            </w:r>
          </w:p>
        </w:tc>
        <w:tc>
          <w:tcPr>
            <w:tcW w:w="524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FC4A65" w:rsidRDefault="002203A1" w:rsidP="00146897">
            <w:pPr>
              <w:jc w:val="both"/>
              <w:rPr>
                <w:rFonts w:cs="Tahoma"/>
                <w:b/>
                <w:szCs w:val="20"/>
              </w:rPr>
            </w:pPr>
            <w:r w:rsidRPr="00FC4A65">
              <w:rPr>
                <w:rFonts w:cs="Tahoma"/>
                <w:b/>
                <w:szCs w:val="20"/>
              </w:rPr>
              <w:t>Наименование оцениваемых сведений</w:t>
            </w:r>
          </w:p>
        </w:tc>
      </w:tr>
      <w:tr w:rsidR="002203A1" w:rsidRPr="00FC4A65" w14:paraId="1A87C8A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FC4A65" w:rsidRDefault="002203A1" w:rsidP="00FC4A65">
            <w:pPr>
              <w:rPr>
                <w:rFonts w:cs="Tahoma"/>
                <w:b/>
                <w:szCs w:val="20"/>
                <w:lang w:val="en-US"/>
              </w:rPr>
            </w:pPr>
          </w:p>
        </w:tc>
        <w:tc>
          <w:tcPr>
            <w:tcW w:w="496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FC4A65" w:rsidRDefault="002203A1" w:rsidP="00146897">
            <w:pPr>
              <w:jc w:val="both"/>
              <w:rPr>
                <w:rFonts w:cs="Tahoma"/>
                <w:b/>
                <w:szCs w:val="20"/>
                <w:lang w:val="en-US"/>
              </w:rPr>
            </w:pPr>
            <w:r w:rsidRPr="00FC4A65">
              <w:rPr>
                <w:rFonts w:cs="Tahoma"/>
                <w:b/>
                <w:szCs w:val="20"/>
              </w:rPr>
              <w:t>Отборочный этап</w:t>
            </w:r>
          </w:p>
        </w:tc>
        <w:tc>
          <w:tcPr>
            <w:tcW w:w="524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FC4A65" w:rsidRDefault="002203A1" w:rsidP="00146897">
            <w:pPr>
              <w:jc w:val="both"/>
              <w:rPr>
                <w:rFonts w:cs="Tahoma"/>
                <w:szCs w:val="20"/>
                <w:lang w:val="en-US"/>
              </w:rPr>
            </w:pPr>
          </w:p>
        </w:tc>
      </w:tr>
      <w:tr w:rsidR="002203A1" w:rsidRPr="00FC4A65" w14:paraId="00A21BC5"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C99B333" w14:textId="77777777" w:rsidR="002203A1" w:rsidRPr="00FC4A65" w:rsidRDefault="002203A1" w:rsidP="00FC4A65">
            <w:pPr>
              <w:rPr>
                <w:rFonts w:cs="Tahoma"/>
                <w:b/>
                <w:szCs w:val="20"/>
                <w:lang w:val="en-US"/>
              </w:rPr>
            </w:pPr>
            <w:r w:rsidRPr="00FC4A65">
              <w:rPr>
                <w:rFonts w:cs="Tahoma"/>
                <w:b/>
                <w:szCs w:val="20"/>
              </w:rPr>
              <w:t>1.1</w:t>
            </w:r>
          </w:p>
        </w:tc>
        <w:tc>
          <w:tcPr>
            <w:tcW w:w="4961" w:type="dxa"/>
            <w:tcBorders>
              <w:top w:val="single" w:sz="4" w:space="0" w:color="auto"/>
              <w:left w:val="single" w:sz="4" w:space="0" w:color="auto"/>
              <w:bottom w:val="single" w:sz="4" w:space="0" w:color="auto"/>
              <w:right w:val="single" w:sz="4" w:space="0" w:color="auto"/>
            </w:tcBorders>
            <w:vAlign w:val="center"/>
          </w:tcPr>
          <w:p w14:paraId="4F7C763B" w14:textId="77777777" w:rsidR="002203A1" w:rsidRPr="00FC4A65" w:rsidRDefault="002203A1" w:rsidP="00146897">
            <w:pPr>
              <w:jc w:val="both"/>
              <w:rPr>
                <w:rFonts w:cs="Tahoma"/>
                <w:b/>
                <w:szCs w:val="20"/>
                <w:lang w:val="en-US"/>
              </w:rPr>
            </w:pPr>
            <w:r w:rsidRPr="00FC4A65">
              <w:rPr>
                <w:rFonts w:cs="Tahoma"/>
                <w:b/>
                <w:szCs w:val="20"/>
              </w:rPr>
              <w:t>Статус участника закупки</w:t>
            </w:r>
          </w:p>
        </w:tc>
        <w:tc>
          <w:tcPr>
            <w:tcW w:w="5244" w:type="dxa"/>
            <w:tcBorders>
              <w:top w:val="single" w:sz="4" w:space="0" w:color="auto"/>
              <w:left w:val="single" w:sz="4" w:space="0" w:color="auto"/>
              <w:bottom w:val="single" w:sz="4" w:space="0" w:color="auto"/>
              <w:right w:val="single" w:sz="4" w:space="0" w:color="auto"/>
            </w:tcBorders>
            <w:vAlign w:val="center"/>
          </w:tcPr>
          <w:p w14:paraId="74D092F1" w14:textId="77777777" w:rsidR="002203A1" w:rsidRPr="00FC4A65" w:rsidRDefault="002203A1" w:rsidP="00146897">
            <w:pPr>
              <w:jc w:val="both"/>
              <w:rPr>
                <w:rFonts w:cs="Tahoma"/>
                <w:szCs w:val="20"/>
                <w:lang w:val="en-US"/>
              </w:rPr>
            </w:pPr>
          </w:p>
        </w:tc>
      </w:tr>
      <w:tr w:rsidR="002203A1" w:rsidRPr="00FC4A65" w14:paraId="1A3DFE27" w14:textId="77777777" w:rsidTr="007F40A5">
        <w:trPr>
          <w:trHeight w:val="326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FC4A65" w:rsidRDefault="002203A1" w:rsidP="00FC4A65">
            <w:pPr>
              <w:rPr>
                <w:rFonts w:cs="Tahoma"/>
                <w:szCs w:val="20"/>
              </w:rPr>
            </w:pPr>
            <w:r w:rsidRPr="00FC4A65">
              <w:rPr>
                <w:rFonts w:cs="Tahoma"/>
                <w:szCs w:val="20"/>
              </w:rPr>
              <w:t>1.1.1</w:t>
            </w:r>
          </w:p>
        </w:tc>
        <w:tc>
          <w:tcPr>
            <w:tcW w:w="4961" w:type="dxa"/>
            <w:tcBorders>
              <w:top w:val="single" w:sz="4" w:space="0" w:color="auto"/>
              <w:left w:val="single" w:sz="4" w:space="0" w:color="auto"/>
              <w:bottom w:val="single" w:sz="4" w:space="0" w:color="auto"/>
              <w:right w:val="single" w:sz="4" w:space="0" w:color="auto"/>
            </w:tcBorders>
          </w:tcPr>
          <w:p w14:paraId="0150F0C6" w14:textId="77777777" w:rsidR="002203A1" w:rsidRPr="00FC4A65" w:rsidRDefault="002203A1" w:rsidP="00146897">
            <w:pPr>
              <w:tabs>
                <w:tab w:val="left" w:pos="601"/>
              </w:tabs>
              <w:jc w:val="both"/>
              <w:rPr>
                <w:rFonts w:cs="Tahoma"/>
                <w:szCs w:val="20"/>
                <w:lang w:val="en-US"/>
              </w:rPr>
            </w:pPr>
            <w:r w:rsidRPr="00FC4A65">
              <w:rPr>
                <w:rFonts w:cs="Tahoma"/>
                <w:szCs w:val="20"/>
              </w:rPr>
              <w:t>Правоспособность участника</w:t>
            </w:r>
          </w:p>
        </w:tc>
        <w:tc>
          <w:tcPr>
            <w:tcW w:w="5244" w:type="dxa"/>
            <w:tcBorders>
              <w:top w:val="single" w:sz="4" w:space="0" w:color="auto"/>
              <w:left w:val="single" w:sz="4" w:space="0" w:color="auto"/>
              <w:bottom w:val="single" w:sz="4" w:space="0" w:color="auto"/>
              <w:right w:val="single" w:sz="4" w:space="0" w:color="auto"/>
            </w:tcBorders>
          </w:tcPr>
          <w:p w14:paraId="19317ABA" w14:textId="77777777" w:rsidR="002203A1" w:rsidRPr="00FC4A65" w:rsidRDefault="002203A1" w:rsidP="00146897">
            <w:pPr>
              <w:tabs>
                <w:tab w:val="left" w:pos="601"/>
              </w:tabs>
              <w:jc w:val="both"/>
              <w:rPr>
                <w:rFonts w:cs="Tahoma"/>
                <w:szCs w:val="20"/>
              </w:rPr>
            </w:pPr>
            <w:r w:rsidRPr="00FC4A65">
              <w:rPr>
                <w:rFonts w:cs="Tahoma"/>
                <w:szCs w:val="20"/>
              </w:rPr>
              <w:t>Документы, подтверждающие правоспособность Участника:</w:t>
            </w:r>
            <w:r w:rsidRPr="00FC4A65">
              <w:rPr>
                <w:rFonts w:cs="Tahoma"/>
                <w:szCs w:val="20"/>
              </w:rPr>
              <w:br/>
              <w:t>•</w:t>
            </w:r>
            <w:r w:rsidRPr="00FC4A65">
              <w:rPr>
                <w:rFonts w:cs="Tahoma"/>
                <w:szCs w:val="20"/>
              </w:rPr>
              <w:tab/>
              <w:t>Наличие сведений об участнике в ЕГРЮЛ/ЕГРИП,</w:t>
            </w:r>
            <w:r w:rsidRPr="00FC4A65">
              <w:rPr>
                <w:rFonts w:cs="Tahoma"/>
                <w:szCs w:val="20"/>
              </w:rPr>
              <w:br/>
              <w:t>•</w:t>
            </w:r>
            <w:r w:rsidRPr="00FC4A65">
              <w:rPr>
                <w:rFonts w:cs="Tahoma"/>
                <w:szCs w:val="20"/>
              </w:rPr>
              <w:tab/>
              <w:t>Устав (в том числе типовой) (копия, заверенная Участником),</w:t>
            </w:r>
            <w:r w:rsidRPr="00FC4A65">
              <w:rPr>
                <w:rFonts w:cs="Tahoma"/>
                <w:szCs w:val="20"/>
              </w:rPr>
              <w:br/>
              <w:t>•</w:t>
            </w:r>
            <w:r w:rsidRPr="00FC4A65">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FC4A65">
              <w:rPr>
                <w:rFonts w:cs="Tahoma"/>
                <w:szCs w:val="20"/>
              </w:rPr>
              <w:br/>
              <w:t>•</w:t>
            </w:r>
            <w:r w:rsidRPr="00FC4A65">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FC4A65" w14:paraId="33D2EBA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660FFD8D" w14:textId="77777777" w:rsidR="002203A1" w:rsidRPr="00FC4A65" w:rsidRDefault="002203A1" w:rsidP="00FC4A65">
            <w:pPr>
              <w:rPr>
                <w:rFonts w:cs="Tahoma"/>
                <w:szCs w:val="20"/>
              </w:rPr>
            </w:pPr>
            <w:r w:rsidRPr="00FC4A65">
              <w:rPr>
                <w:rFonts w:cs="Tahoma"/>
                <w:szCs w:val="20"/>
              </w:rPr>
              <w:t>1.1.2</w:t>
            </w:r>
          </w:p>
        </w:tc>
        <w:tc>
          <w:tcPr>
            <w:tcW w:w="4961" w:type="dxa"/>
            <w:tcBorders>
              <w:top w:val="single" w:sz="4" w:space="0" w:color="auto"/>
              <w:left w:val="single" w:sz="4" w:space="0" w:color="auto"/>
              <w:bottom w:val="single" w:sz="4" w:space="0" w:color="auto"/>
              <w:right w:val="single" w:sz="4" w:space="0" w:color="auto"/>
            </w:tcBorders>
          </w:tcPr>
          <w:p w14:paraId="0E7EF1C7" w14:textId="77777777" w:rsidR="002203A1" w:rsidRPr="00FC4A65" w:rsidRDefault="002203A1" w:rsidP="00146897">
            <w:pPr>
              <w:tabs>
                <w:tab w:val="left" w:pos="601"/>
              </w:tabs>
              <w:jc w:val="both"/>
              <w:rPr>
                <w:rFonts w:cs="Tahoma"/>
                <w:szCs w:val="20"/>
              </w:rPr>
            </w:pPr>
            <w:r w:rsidRPr="00FC4A65">
              <w:rPr>
                <w:rFonts w:cs="Tahoma"/>
                <w:szCs w:val="20"/>
              </w:rPr>
              <w:t>Участник закупки должен обладать действующим статусом партнёра производителя предлагаемого им программного обеспечения</w:t>
            </w:r>
          </w:p>
        </w:tc>
        <w:tc>
          <w:tcPr>
            <w:tcW w:w="5244" w:type="dxa"/>
            <w:tcBorders>
              <w:top w:val="single" w:sz="4" w:space="0" w:color="auto"/>
              <w:left w:val="single" w:sz="4" w:space="0" w:color="auto"/>
              <w:bottom w:val="single" w:sz="4" w:space="0" w:color="auto"/>
              <w:right w:val="single" w:sz="4" w:space="0" w:color="auto"/>
            </w:tcBorders>
          </w:tcPr>
          <w:p w14:paraId="370E1F48" w14:textId="77777777" w:rsidR="002203A1" w:rsidRPr="00FC4A65" w:rsidRDefault="002203A1" w:rsidP="00146897">
            <w:pPr>
              <w:tabs>
                <w:tab w:val="left" w:pos="601"/>
              </w:tabs>
              <w:jc w:val="both"/>
              <w:rPr>
                <w:rFonts w:cs="Tahoma"/>
                <w:szCs w:val="20"/>
              </w:rPr>
            </w:pPr>
            <w:r w:rsidRPr="00FC4A65">
              <w:rPr>
                <w:rFonts w:cs="Tahoma"/>
                <w:szCs w:val="20"/>
              </w:rPr>
              <w:t>Авторизационное письмо от производителя ПО либо партнерский сертификат, выданный производителем ПО, либо иной документ, подтверждающий право Участника на внесение изменений, осуществления модификаций, адаптаций, создания отдельных модулей и новых версий ПО</w:t>
            </w:r>
          </w:p>
        </w:tc>
      </w:tr>
      <w:tr w:rsidR="002203A1" w:rsidRPr="00FC4A65" w14:paraId="2CC7A6C3"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3DA6CE4A" w14:textId="77777777" w:rsidR="002203A1" w:rsidRPr="00FC4A65" w:rsidRDefault="002203A1" w:rsidP="00FC4A65">
            <w:pPr>
              <w:rPr>
                <w:rFonts w:cs="Tahoma"/>
                <w:szCs w:val="20"/>
              </w:rPr>
            </w:pPr>
            <w:r w:rsidRPr="00FC4A65">
              <w:rPr>
                <w:rFonts w:cs="Tahoma"/>
                <w:szCs w:val="20"/>
              </w:rPr>
              <w:t>1.1.3</w:t>
            </w:r>
          </w:p>
        </w:tc>
        <w:tc>
          <w:tcPr>
            <w:tcW w:w="4961" w:type="dxa"/>
            <w:tcBorders>
              <w:top w:val="single" w:sz="4" w:space="0" w:color="auto"/>
              <w:left w:val="single" w:sz="4" w:space="0" w:color="auto"/>
              <w:bottom w:val="single" w:sz="4" w:space="0" w:color="auto"/>
              <w:right w:val="single" w:sz="4" w:space="0" w:color="auto"/>
            </w:tcBorders>
          </w:tcPr>
          <w:p w14:paraId="4344D34F" w14:textId="77777777" w:rsidR="002203A1" w:rsidRPr="00FC4A65" w:rsidRDefault="002203A1" w:rsidP="00146897">
            <w:pPr>
              <w:tabs>
                <w:tab w:val="left" w:pos="601"/>
              </w:tabs>
              <w:jc w:val="both"/>
              <w:rPr>
                <w:rFonts w:cs="Tahoma"/>
                <w:szCs w:val="20"/>
                <w:lang w:val="en-US"/>
              </w:rPr>
            </w:pPr>
            <w:r w:rsidRPr="00FC4A65">
              <w:rPr>
                <w:rFonts w:cs="Tahoma"/>
                <w:szCs w:val="20"/>
              </w:rPr>
              <w:t>Благонадежность Участника</w:t>
            </w:r>
          </w:p>
        </w:tc>
        <w:tc>
          <w:tcPr>
            <w:tcW w:w="5244" w:type="dxa"/>
            <w:tcBorders>
              <w:top w:val="single" w:sz="4" w:space="0" w:color="auto"/>
              <w:left w:val="single" w:sz="4" w:space="0" w:color="auto"/>
              <w:bottom w:val="single" w:sz="4" w:space="0" w:color="auto"/>
              <w:right w:val="single" w:sz="4" w:space="0" w:color="auto"/>
            </w:tcBorders>
          </w:tcPr>
          <w:p w14:paraId="426B6327" w14:textId="77777777" w:rsidR="002203A1" w:rsidRPr="00FC4A65" w:rsidRDefault="002203A1" w:rsidP="00146897">
            <w:pPr>
              <w:tabs>
                <w:tab w:val="left" w:pos="601"/>
              </w:tabs>
              <w:jc w:val="both"/>
              <w:rPr>
                <w:rFonts w:cs="Tahoma"/>
                <w:szCs w:val="20"/>
                <w:lang w:val="en-US"/>
              </w:rPr>
            </w:pPr>
          </w:p>
        </w:tc>
      </w:tr>
      <w:tr w:rsidR="002203A1" w:rsidRPr="00FC4A65" w14:paraId="0EBBF14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02554748" w14:textId="77777777" w:rsidR="002203A1" w:rsidRPr="00FC4A65" w:rsidRDefault="002203A1" w:rsidP="00FC4A65">
            <w:pPr>
              <w:rPr>
                <w:rFonts w:cs="Tahoma"/>
                <w:szCs w:val="20"/>
              </w:rPr>
            </w:pPr>
            <w:r w:rsidRPr="00FC4A65">
              <w:rPr>
                <w:rFonts w:cs="Tahoma"/>
                <w:szCs w:val="20"/>
              </w:rPr>
              <w:t>1.1.3.1</w:t>
            </w:r>
          </w:p>
        </w:tc>
        <w:tc>
          <w:tcPr>
            <w:tcW w:w="4961" w:type="dxa"/>
            <w:tcBorders>
              <w:top w:val="single" w:sz="4" w:space="0" w:color="auto"/>
              <w:left w:val="single" w:sz="4" w:space="0" w:color="auto"/>
              <w:bottom w:val="single" w:sz="4" w:space="0" w:color="auto"/>
              <w:right w:val="single" w:sz="4" w:space="0" w:color="auto"/>
            </w:tcBorders>
          </w:tcPr>
          <w:p w14:paraId="1C9C50BA" w14:textId="77777777" w:rsidR="002203A1" w:rsidRPr="00FC4A65" w:rsidRDefault="002203A1" w:rsidP="00146897">
            <w:pPr>
              <w:tabs>
                <w:tab w:val="left" w:pos="601"/>
              </w:tabs>
              <w:jc w:val="both"/>
              <w:rPr>
                <w:rFonts w:cs="Tahoma"/>
                <w:szCs w:val="20"/>
              </w:rPr>
            </w:pPr>
            <w:r w:rsidRPr="00FC4A65">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tcPr>
          <w:p w14:paraId="33D1B28F"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25E7171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B2384F5" w14:textId="77777777" w:rsidR="002203A1" w:rsidRPr="00FC4A65" w:rsidRDefault="002203A1" w:rsidP="00FC4A65">
            <w:pPr>
              <w:rPr>
                <w:rFonts w:cs="Tahoma"/>
                <w:szCs w:val="20"/>
              </w:rPr>
            </w:pPr>
            <w:r w:rsidRPr="00FC4A65">
              <w:rPr>
                <w:rFonts w:cs="Tahoma"/>
                <w:szCs w:val="20"/>
              </w:rPr>
              <w:t>1.1.3.2</w:t>
            </w:r>
          </w:p>
        </w:tc>
        <w:tc>
          <w:tcPr>
            <w:tcW w:w="4961" w:type="dxa"/>
            <w:tcBorders>
              <w:top w:val="single" w:sz="4" w:space="0" w:color="auto"/>
              <w:left w:val="single" w:sz="4" w:space="0" w:color="auto"/>
              <w:bottom w:val="single" w:sz="4" w:space="0" w:color="auto"/>
              <w:right w:val="single" w:sz="4" w:space="0" w:color="auto"/>
            </w:tcBorders>
          </w:tcPr>
          <w:p w14:paraId="7CB0A13D" w14:textId="77777777" w:rsidR="002203A1" w:rsidRPr="00FC4A65" w:rsidRDefault="002203A1" w:rsidP="00146897">
            <w:pPr>
              <w:tabs>
                <w:tab w:val="left" w:pos="601"/>
              </w:tabs>
              <w:jc w:val="both"/>
              <w:rPr>
                <w:rFonts w:cs="Tahoma"/>
                <w:szCs w:val="20"/>
              </w:rPr>
            </w:pPr>
            <w:r w:rsidRPr="00FC4A65">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244" w:type="dxa"/>
            <w:tcBorders>
              <w:top w:val="single" w:sz="4" w:space="0" w:color="auto"/>
              <w:left w:val="single" w:sz="4" w:space="0" w:color="auto"/>
              <w:bottom w:val="single" w:sz="4" w:space="0" w:color="auto"/>
              <w:right w:val="single" w:sz="4" w:space="0" w:color="auto"/>
            </w:tcBorders>
          </w:tcPr>
          <w:p w14:paraId="1F269321"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2790D366"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D6E308A" w14:textId="77777777" w:rsidR="002203A1" w:rsidRPr="00FC4A65" w:rsidRDefault="002203A1" w:rsidP="00FC4A65">
            <w:pPr>
              <w:rPr>
                <w:rFonts w:cs="Tahoma"/>
                <w:szCs w:val="20"/>
              </w:rPr>
            </w:pPr>
            <w:r w:rsidRPr="00FC4A65">
              <w:rPr>
                <w:rFonts w:cs="Tahoma"/>
                <w:szCs w:val="20"/>
              </w:rPr>
              <w:t>1.1.3.3</w:t>
            </w:r>
          </w:p>
        </w:tc>
        <w:tc>
          <w:tcPr>
            <w:tcW w:w="4961" w:type="dxa"/>
            <w:tcBorders>
              <w:top w:val="single" w:sz="4" w:space="0" w:color="auto"/>
              <w:left w:val="single" w:sz="4" w:space="0" w:color="auto"/>
              <w:bottom w:val="single" w:sz="4" w:space="0" w:color="auto"/>
              <w:right w:val="single" w:sz="4" w:space="0" w:color="auto"/>
            </w:tcBorders>
          </w:tcPr>
          <w:p w14:paraId="7748EDC7" w14:textId="77777777" w:rsidR="002203A1" w:rsidRPr="00FC4A65" w:rsidRDefault="002203A1" w:rsidP="00146897">
            <w:pPr>
              <w:tabs>
                <w:tab w:val="left" w:pos="601"/>
              </w:tabs>
              <w:jc w:val="both"/>
              <w:rPr>
                <w:rFonts w:cs="Tahoma"/>
                <w:szCs w:val="20"/>
              </w:rPr>
            </w:pPr>
            <w:r w:rsidRPr="00FC4A65">
              <w:rPr>
                <w:rFonts w:cs="Tahoma"/>
                <w:szCs w:val="20"/>
              </w:rPr>
              <w:t xml:space="preserve">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w:t>
            </w:r>
            <w:r w:rsidRPr="00FC4A65">
              <w:rPr>
                <w:rFonts w:cs="Tahoma"/>
                <w:szCs w:val="20"/>
              </w:rPr>
              <w:lastRenderedPageBreak/>
              <w:t>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244" w:type="dxa"/>
            <w:tcBorders>
              <w:top w:val="single" w:sz="4" w:space="0" w:color="auto"/>
              <w:left w:val="single" w:sz="4" w:space="0" w:color="auto"/>
              <w:bottom w:val="single" w:sz="4" w:space="0" w:color="auto"/>
              <w:right w:val="single" w:sz="4" w:space="0" w:color="auto"/>
            </w:tcBorders>
          </w:tcPr>
          <w:p w14:paraId="43D6EEB8" w14:textId="7D040C94" w:rsidR="002203A1" w:rsidRPr="00FC4A65" w:rsidRDefault="00F93260" w:rsidP="00F93260">
            <w:pPr>
              <w:tabs>
                <w:tab w:val="left" w:pos="601"/>
              </w:tabs>
              <w:jc w:val="both"/>
              <w:rPr>
                <w:rFonts w:cs="Tahoma"/>
                <w:szCs w:val="20"/>
              </w:rPr>
            </w:pPr>
            <w:r>
              <w:rPr>
                <w:rFonts w:cs="Tahoma"/>
                <w:szCs w:val="20"/>
              </w:rPr>
              <w:lastRenderedPageBreak/>
              <w:t>Справка о кадровых ресурсах</w:t>
            </w:r>
            <w:r w:rsidR="002203A1" w:rsidRPr="00FC4A65">
              <w:rPr>
                <w:rFonts w:cs="Tahoma"/>
                <w:szCs w:val="20"/>
              </w:rPr>
              <w:t>, Декларация о соответствии Участника закупки установленным требованиям</w:t>
            </w:r>
          </w:p>
        </w:tc>
      </w:tr>
      <w:tr w:rsidR="002203A1" w:rsidRPr="00FC4A65" w14:paraId="0609092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A0ABFA0" w14:textId="77777777" w:rsidR="002203A1" w:rsidRPr="00FC4A65" w:rsidRDefault="002203A1" w:rsidP="00FC4A65">
            <w:pPr>
              <w:rPr>
                <w:rFonts w:cs="Tahoma"/>
                <w:szCs w:val="20"/>
              </w:rPr>
            </w:pPr>
            <w:r w:rsidRPr="00FC4A65">
              <w:rPr>
                <w:rFonts w:cs="Tahoma"/>
                <w:szCs w:val="20"/>
              </w:rPr>
              <w:t>1.1.3.4</w:t>
            </w:r>
          </w:p>
        </w:tc>
        <w:tc>
          <w:tcPr>
            <w:tcW w:w="4961" w:type="dxa"/>
            <w:tcBorders>
              <w:top w:val="single" w:sz="4" w:space="0" w:color="auto"/>
              <w:left w:val="single" w:sz="4" w:space="0" w:color="auto"/>
              <w:bottom w:val="single" w:sz="4" w:space="0" w:color="auto"/>
              <w:right w:val="single" w:sz="4" w:space="0" w:color="auto"/>
            </w:tcBorders>
          </w:tcPr>
          <w:p w14:paraId="09665996" w14:textId="120CCB8F" w:rsidR="002203A1" w:rsidRPr="00FC4A65" w:rsidRDefault="002203A1" w:rsidP="00146897">
            <w:pPr>
              <w:tabs>
                <w:tab w:val="left" w:pos="601"/>
              </w:tabs>
              <w:jc w:val="both"/>
              <w:rPr>
                <w:rFonts w:cs="Tahoma"/>
                <w:szCs w:val="20"/>
              </w:rPr>
            </w:pPr>
            <w:r w:rsidRPr="00FC4A65">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w:t>
            </w:r>
            <w:r w:rsidR="00FC4A65" w:rsidRPr="00FC4A65">
              <w:rPr>
                <w:rFonts w:cs="Tahoma"/>
                <w:szCs w:val="20"/>
              </w:rPr>
              <w:t>неисполнения им</w:t>
            </w:r>
            <w:r w:rsidRPr="00FC4A65">
              <w:rPr>
                <w:rFonts w:cs="Tahoma"/>
                <w:szCs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tcPr>
          <w:p w14:paraId="368777BB" w14:textId="424630F4" w:rsidR="002203A1" w:rsidRPr="00FC4A65" w:rsidRDefault="00F93260" w:rsidP="00146897">
            <w:pPr>
              <w:tabs>
                <w:tab w:val="left" w:pos="601"/>
              </w:tabs>
              <w:jc w:val="both"/>
              <w:rPr>
                <w:rFonts w:cs="Tahoma"/>
                <w:szCs w:val="20"/>
              </w:rPr>
            </w:pPr>
            <w:r w:rsidRPr="00FC4A65">
              <w:rPr>
                <w:rFonts w:cs="Tahoma"/>
                <w:szCs w:val="20"/>
              </w:rPr>
              <w:t>Справка об участии в судебных разбирательствах</w:t>
            </w:r>
            <w:r>
              <w:rPr>
                <w:rFonts w:cs="Tahoma"/>
                <w:szCs w:val="20"/>
              </w:rPr>
              <w:t>,</w:t>
            </w:r>
            <w:r w:rsidR="002203A1" w:rsidRPr="00FC4A65">
              <w:rPr>
                <w:rFonts w:cs="Tahoma"/>
                <w:szCs w:val="20"/>
              </w:rPr>
              <w:br/>
              <w:t>Декларация о соответствии Участника закупки установленным требованиям.</w:t>
            </w:r>
          </w:p>
        </w:tc>
      </w:tr>
      <w:tr w:rsidR="002203A1" w:rsidRPr="00FC4A65" w14:paraId="6DA320A1"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3B16DFF" w14:textId="77777777" w:rsidR="002203A1" w:rsidRPr="00FC4A65" w:rsidRDefault="002203A1" w:rsidP="00FC4A65">
            <w:pPr>
              <w:rPr>
                <w:rFonts w:cs="Tahoma"/>
                <w:szCs w:val="20"/>
              </w:rPr>
            </w:pPr>
            <w:r w:rsidRPr="00FC4A65">
              <w:rPr>
                <w:rFonts w:cs="Tahoma"/>
                <w:szCs w:val="20"/>
              </w:rPr>
              <w:t>1.1.3.5</w:t>
            </w:r>
          </w:p>
        </w:tc>
        <w:tc>
          <w:tcPr>
            <w:tcW w:w="4961" w:type="dxa"/>
            <w:tcBorders>
              <w:top w:val="single" w:sz="4" w:space="0" w:color="auto"/>
              <w:left w:val="single" w:sz="4" w:space="0" w:color="auto"/>
              <w:bottom w:val="single" w:sz="4" w:space="0" w:color="auto"/>
              <w:right w:val="single" w:sz="4" w:space="0" w:color="auto"/>
            </w:tcBorders>
          </w:tcPr>
          <w:p w14:paraId="68D58C07" w14:textId="77777777" w:rsidR="002203A1" w:rsidRPr="00FC4A65" w:rsidRDefault="002203A1" w:rsidP="00146897">
            <w:pPr>
              <w:tabs>
                <w:tab w:val="left" w:pos="601"/>
              </w:tabs>
              <w:jc w:val="both"/>
              <w:rPr>
                <w:rFonts w:cs="Tahoma"/>
                <w:szCs w:val="20"/>
              </w:rPr>
            </w:pPr>
            <w:r w:rsidRPr="00FC4A65">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244" w:type="dxa"/>
            <w:tcBorders>
              <w:top w:val="single" w:sz="4" w:space="0" w:color="auto"/>
              <w:left w:val="single" w:sz="4" w:space="0" w:color="auto"/>
              <w:bottom w:val="single" w:sz="4" w:space="0" w:color="auto"/>
              <w:right w:val="single" w:sz="4" w:space="0" w:color="auto"/>
            </w:tcBorders>
          </w:tcPr>
          <w:p w14:paraId="6369D1D1" w14:textId="77777777" w:rsidR="002203A1" w:rsidRPr="00FC4A65" w:rsidRDefault="002203A1" w:rsidP="00146897">
            <w:pPr>
              <w:tabs>
                <w:tab w:val="left" w:pos="601"/>
              </w:tabs>
              <w:jc w:val="both"/>
              <w:rPr>
                <w:rFonts w:cs="Tahoma"/>
                <w:szCs w:val="20"/>
              </w:rPr>
            </w:pPr>
            <w:r w:rsidRPr="00FC4A65">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FC4A65" w14:paraId="4231225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627BB4C" w14:textId="77777777" w:rsidR="002203A1" w:rsidRPr="00FC4A65" w:rsidRDefault="002203A1" w:rsidP="00FC4A65">
            <w:pPr>
              <w:rPr>
                <w:rFonts w:cs="Tahoma"/>
                <w:szCs w:val="20"/>
              </w:rPr>
            </w:pPr>
            <w:r w:rsidRPr="00FC4A65">
              <w:rPr>
                <w:rFonts w:cs="Tahoma"/>
                <w:szCs w:val="20"/>
              </w:rPr>
              <w:t>1.1.4</w:t>
            </w:r>
          </w:p>
        </w:tc>
        <w:tc>
          <w:tcPr>
            <w:tcW w:w="4961" w:type="dxa"/>
            <w:tcBorders>
              <w:top w:val="single" w:sz="4" w:space="0" w:color="auto"/>
              <w:left w:val="single" w:sz="4" w:space="0" w:color="auto"/>
              <w:bottom w:val="single" w:sz="4" w:space="0" w:color="auto"/>
              <w:right w:val="single" w:sz="4" w:space="0" w:color="auto"/>
            </w:tcBorders>
          </w:tcPr>
          <w:p w14:paraId="5D49215C" w14:textId="77777777" w:rsidR="002203A1" w:rsidRPr="00FC4A65" w:rsidRDefault="002203A1" w:rsidP="00146897">
            <w:pPr>
              <w:tabs>
                <w:tab w:val="left" w:pos="601"/>
              </w:tabs>
              <w:jc w:val="both"/>
              <w:rPr>
                <w:rFonts w:cs="Tahoma"/>
                <w:szCs w:val="20"/>
              </w:rPr>
            </w:pPr>
            <w:r w:rsidRPr="00FC4A65">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244" w:type="dxa"/>
            <w:tcBorders>
              <w:top w:val="single" w:sz="4" w:space="0" w:color="auto"/>
              <w:left w:val="single" w:sz="4" w:space="0" w:color="auto"/>
              <w:bottom w:val="single" w:sz="4" w:space="0" w:color="auto"/>
              <w:right w:val="single" w:sz="4" w:space="0" w:color="auto"/>
            </w:tcBorders>
          </w:tcPr>
          <w:p w14:paraId="59919C97" w14:textId="77777777" w:rsidR="002203A1" w:rsidRPr="00FC4A65" w:rsidRDefault="002203A1" w:rsidP="00146897">
            <w:pPr>
              <w:tabs>
                <w:tab w:val="left" w:pos="601"/>
              </w:tabs>
              <w:jc w:val="both"/>
              <w:rPr>
                <w:rFonts w:cs="Tahoma"/>
                <w:szCs w:val="20"/>
              </w:rPr>
            </w:pPr>
            <w:r w:rsidRPr="00FC4A65">
              <w:rPr>
                <w:rFonts w:cs="Tahoma"/>
                <w:szCs w:val="20"/>
              </w:rPr>
              <w:t xml:space="preserve">Декларация о соответствии Участника закупки установленным требованиям </w:t>
            </w:r>
          </w:p>
        </w:tc>
      </w:tr>
      <w:tr w:rsidR="002203A1" w:rsidRPr="00FC4A65" w14:paraId="4FD89890"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1FF93D6" w14:textId="77777777" w:rsidR="002203A1" w:rsidRPr="00FC4A65" w:rsidRDefault="002203A1" w:rsidP="00FC4A65">
            <w:pPr>
              <w:rPr>
                <w:rFonts w:cs="Tahoma"/>
                <w:szCs w:val="20"/>
              </w:rPr>
            </w:pPr>
            <w:r w:rsidRPr="00FC4A65">
              <w:rPr>
                <w:rFonts w:cs="Tahoma"/>
                <w:szCs w:val="20"/>
              </w:rPr>
              <w:t>1.1.5</w:t>
            </w:r>
          </w:p>
        </w:tc>
        <w:tc>
          <w:tcPr>
            <w:tcW w:w="4961" w:type="dxa"/>
            <w:tcBorders>
              <w:top w:val="single" w:sz="4" w:space="0" w:color="auto"/>
              <w:left w:val="single" w:sz="4" w:space="0" w:color="auto"/>
              <w:bottom w:val="single" w:sz="4" w:space="0" w:color="auto"/>
              <w:right w:val="single" w:sz="4" w:space="0" w:color="auto"/>
            </w:tcBorders>
          </w:tcPr>
          <w:p w14:paraId="74D75AF8" w14:textId="77777777" w:rsidR="002203A1" w:rsidRPr="00FC4A65" w:rsidRDefault="002203A1" w:rsidP="00146897">
            <w:pPr>
              <w:tabs>
                <w:tab w:val="left" w:pos="601"/>
              </w:tabs>
              <w:jc w:val="both"/>
              <w:rPr>
                <w:rFonts w:cs="Tahoma"/>
                <w:szCs w:val="20"/>
              </w:rPr>
            </w:pPr>
            <w:r w:rsidRPr="00FC4A65">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244" w:type="dxa"/>
            <w:tcBorders>
              <w:top w:val="single" w:sz="4" w:space="0" w:color="auto"/>
              <w:left w:val="single" w:sz="4" w:space="0" w:color="auto"/>
              <w:bottom w:val="single" w:sz="4" w:space="0" w:color="auto"/>
              <w:right w:val="single" w:sz="4" w:space="0" w:color="auto"/>
            </w:tcBorders>
          </w:tcPr>
          <w:p w14:paraId="04C9E165" w14:textId="1A594703" w:rsidR="002203A1" w:rsidRPr="00FC4A65" w:rsidRDefault="002203A1" w:rsidP="00146897">
            <w:pPr>
              <w:tabs>
                <w:tab w:val="left" w:pos="601"/>
              </w:tabs>
              <w:jc w:val="both"/>
              <w:rPr>
                <w:rFonts w:cs="Tahoma"/>
                <w:szCs w:val="20"/>
              </w:rPr>
            </w:pPr>
            <w:r w:rsidRPr="00FC4A65">
              <w:rPr>
                <w:rFonts w:cs="Tahoma"/>
                <w:szCs w:val="20"/>
              </w:rPr>
              <w:t xml:space="preserve">Декларация о соответствии Участника закупки установленным </w:t>
            </w:r>
            <w:r w:rsidR="00FC4A65" w:rsidRPr="00FC4A65">
              <w:rPr>
                <w:rFonts w:cs="Tahoma"/>
                <w:szCs w:val="20"/>
              </w:rPr>
              <w:t xml:space="preserve">требованиям, </w:t>
            </w:r>
          </w:p>
        </w:tc>
      </w:tr>
      <w:tr w:rsidR="002203A1" w:rsidRPr="00FC4A65" w14:paraId="5377545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4361A0FB" w14:textId="77777777" w:rsidR="002203A1" w:rsidRPr="00FC4A65" w:rsidRDefault="002203A1" w:rsidP="00FC4A65">
            <w:pPr>
              <w:rPr>
                <w:rFonts w:cs="Tahoma"/>
                <w:szCs w:val="20"/>
              </w:rPr>
            </w:pPr>
            <w:r w:rsidRPr="00FC4A65">
              <w:rPr>
                <w:rFonts w:cs="Tahoma"/>
                <w:szCs w:val="20"/>
              </w:rPr>
              <w:t>1.1.6</w:t>
            </w:r>
          </w:p>
        </w:tc>
        <w:tc>
          <w:tcPr>
            <w:tcW w:w="4961" w:type="dxa"/>
            <w:tcBorders>
              <w:top w:val="single" w:sz="4" w:space="0" w:color="auto"/>
              <w:left w:val="single" w:sz="4" w:space="0" w:color="auto"/>
              <w:bottom w:val="single" w:sz="4" w:space="0" w:color="auto"/>
              <w:right w:val="single" w:sz="4" w:space="0" w:color="auto"/>
            </w:tcBorders>
          </w:tcPr>
          <w:p w14:paraId="1369A0C4" w14:textId="77777777" w:rsidR="002203A1" w:rsidRPr="00FC4A65" w:rsidRDefault="002203A1" w:rsidP="00146897">
            <w:pPr>
              <w:tabs>
                <w:tab w:val="left" w:pos="601"/>
              </w:tabs>
              <w:jc w:val="both"/>
              <w:rPr>
                <w:rFonts w:cs="Tahoma"/>
                <w:szCs w:val="20"/>
              </w:rPr>
            </w:pPr>
            <w:r w:rsidRPr="00FC4A65">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244" w:type="dxa"/>
            <w:tcBorders>
              <w:top w:val="single" w:sz="4" w:space="0" w:color="auto"/>
              <w:left w:val="single" w:sz="4" w:space="0" w:color="auto"/>
              <w:bottom w:val="single" w:sz="4" w:space="0" w:color="auto"/>
              <w:right w:val="single" w:sz="4" w:space="0" w:color="auto"/>
            </w:tcBorders>
          </w:tcPr>
          <w:p w14:paraId="5649420A"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1A7F3BEA"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3EC9914" w14:textId="77777777" w:rsidR="002203A1" w:rsidRPr="00FC4A65" w:rsidRDefault="002203A1" w:rsidP="00FC4A65">
            <w:pPr>
              <w:rPr>
                <w:rFonts w:cs="Tahoma"/>
                <w:szCs w:val="20"/>
              </w:rPr>
            </w:pPr>
            <w:r w:rsidRPr="00FC4A65">
              <w:rPr>
                <w:rFonts w:cs="Tahoma"/>
                <w:szCs w:val="20"/>
              </w:rPr>
              <w:t>1.1.7</w:t>
            </w:r>
          </w:p>
        </w:tc>
        <w:tc>
          <w:tcPr>
            <w:tcW w:w="4961" w:type="dxa"/>
            <w:tcBorders>
              <w:top w:val="single" w:sz="4" w:space="0" w:color="auto"/>
              <w:left w:val="single" w:sz="4" w:space="0" w:color="auto"/>
              <w:bottom w:val="single" w:sz="4" w:space="0" w:color="auto"/>
              <w:right w:val="single" w:sz="4" w:space="0" w:color="auto"/>
            </w:tcBorders>
          </w:tcPr>
          <w:p w14:paraId="46B96291" w14:textId="77777777" w:rsidR="002203A1" w:rsidRPr="00FC4A65" w:rsidRDefault="002203A1" w:rsidP="00146897">
            <w:pPr>
              <w:tabs>
                <w:tab w:val="left" w:pos="601"/>
              </w:tabs>
              <w:jc w:val="both"/>
              <w:rPr>
                <w:rFonts w:cs="Tahoma"/>
                <w:szCs w:val="20"/>
              </w:rPr>
            </w:pPr>
            <w:r w:rsidRPr="00FC4A65">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244" w:type="dxa"/>
            <w:tcBorders>
              <w:top w:val="single" w:sz="4" w:space="0" w:color="auto"/>
              <w:left w:val="single" w:sz="4" w:space="0" w:color="auto"/>
              <w:bottom w:val="single" w:sz="4" w:space="0" w:color="auto"/>
              <w:right w:val="single" w:sz="4" w:space="0" w:color="auto"/>
            </w:tcBorders>
          </w:tcPr>
          <w:p w14:paraId="1E900ED5" w14:textId="2294771A" w:rsidR="00146897" w:rsidRDefault="002203A1" w:rsidP="00146897">
            <w:pPr>
              <w:tabs>
                <w:tab w:val="left" w:pos="601"/>
              </w:tabs>
              <w:jc w:val="both"/>
              <w:rPr>
                <w:rFonts w:cs="Tahoma"/>
                <w:szCs w:val="20"/>
              </w:rPr>
            </w:pPr>
            <w:r w:rsidRPr="00FC4A65">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A9E4DB" w14:textId="77777777" w:rsidR="00146897" w:rsidRDefault="00146897" w:rsidP="00146897">
            <w:pPr>
              <w:tabs>
                <w:tab w:val="left" w:pos="601"/>
              </w:tabs>
              <w:jc w:val="both"/>
              <w:rPr>
                <w:rFonts w:cs="Tahoma"/>
                <w:szCs w:val="20"/>
              </w:rPr>
            </w:pPr>
          </w:p>
          <w:p w14:paraId="2FF18D1C" w14:textId="77777777" w:rsidR="00146897" w:rsidRDefault="002203A1" w:rsidP="00146897">
            <w:pPr>
              <w:tabs>
                <w:tab w:val="left" w:pos="601"/>
              </w:tabs>
              <w:jc w:val="both"/>
              <w:rPr>
                <w:rFonts w:cs="Tahoma"/>
                <w:szCs w:val="20"/>
              </w:rPr>
            </w:pPr>
            <w:r w:rsidRPr="00FC4A65">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1D4D0F" w14:textId="77777777" w:rsidR="00146897" w:rsidRDefault="002203A1" w:rsidP="00146897">
            <w:pPr>
              <w:tabs>
                <w:tab w:val="left" w:pos="601"/>
              </w:tabs>
              <w:jc w:val="both"/>
              <w:rPr>
                <w:rFonts w:cs="Tahoma"/>
                <w:szCs w:val="20"/>
              </w:rPr>
            </w:pPr>
            <w:r w:rsidRPr="00FC4A65">
              <w:rPr>
                <w:rFonts w:cs="Tahoma"/>
                <w:szCs w:val="20"/>
              </w:rPr>
              <w:t xml:space="preserve">Справка о наличии по состоянию на дату формирования справки положительного, отрицательного или нулевого сальдо единого </w:t>
            </w:r>
            <w:r w:rsidRPr="00FC4A65">
              <w:rPr>
                <w:rFonts w:cs="Tahoma"/>
                <w:szCs w:val="20"/>
              </w:rPr>
              <w:lastRenderedPageBreak/>
              <w:t>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146897">
              <w:rPr>
                <w:rFonts w:cs="Tahoma"/>
                <w:szCs w:val="20"/>
              </w:rPr>
              <w:t xml:space="preserve">ную не ранее чем за один месяц </w:t>
            </w:r>
            <w:r w:rsidRPr="00FC4A65">
              <w:rPr>
                <w:rFonts w:cs="Tahoma"/>
                <w:szCs w:val="20"/>
              </w:rPr>
              <w:t>до дня размещения в ЕИС извещения о проведении закупки или нотариально засвидетельствованную копия такой справки,</w:t>
            </w:r>
          </w:p>
          <w:p w14:paraId="18F87AF2" w14:textId="77777777" w:rsidR="00146897" w:rsidRDefault="00146897" w:rsidP="00146897">
            <w:pPr>
              <w:tabs>
                <w:tab w:val="left" w:pos="601"/>
              </w:tabs>
              <w:jc w:val="both"/>
              <w:rPr>
                <w:rFonts w:cs="Tahoma"/>
                <w:szCs w:val="20"/>
              </w:rPr>
            </w:pPr>
          </w:p>
          <w:p w14:paraId="51072765" w14:textId="76223281"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6AF02118"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E2A3AE7" w14:textId="77777777" w:rsidR="002203A1" w:rsidRPr="00FC4A65" w:rsidRDefault="002203A1" w:rsidP="00FC4A65">
            <w:pPr>
              <w:rPr>
                <w:rFonts w:cs="Tahoma"/>
                <w:szCs w:val="20"/>
              </w:rPr>
            </w:pPr>
            <w:r w:rsidRPr="00FC4A65">
              <w:rPr>
                <w:rFonts w:cs="Tahoma"/>
                <w:szCs w:val="20"/>
              </w:rPr>
              <w:lastRenderedPageBreak/>
              <w:t>1.1.8</w:t>
            </w:r>
          </w:p>
        </w:tc>
        <w:tc>
          <w:tcPr>
            <w:tcW w:w="4961" w:type="dxa"/>
            <w:tcBorders>
              <w:top w:val="single" w:sz="4" w:space="0" w:color="auto"/>
              <w:left w:val="single" w:sz="4" w:space="0" w:color="auto"/>
              <w:bottom w:val="single" w:sz="4" w:space="0" w:color="auto"/>
              <w:right w:val="single" w:sz="4" w:space="0" w:color="auto"/>
            </w:tcBorders>
          </w:tcPr>
          <w:p w14:paraId="552280EA" w14:textId="77777777" w:rsidR="002203A1" w:rsidRPr="00FC4A65" w:rsidRDefault="002203A1" w:rsidP="00146897">
            <w:pPr>
              <w:tabs>
                <w:tab w:val="left" w:pos="601"/>
              </w:tabs>
              <w:jc w:val="both"/>
              <w:rPr>
                <w:rFonts w:cs="Tahoma"/>
                <w:szCs w:val="20"/>
              </w:rPr>
            </w:pPr>
            <w:r w:rsidRPr="00FC4A65">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244" w:type="dxa"/>
            <w:tcBorders>
              <w:top w:val="single" w:sz="4" w:space="0" w:color="auto"/>
              <w:left w:val="single" w:sz="4" w:space="0" w:color="auto"/>
              <w:bottom w:val="single" w:sz="4" w:space="0" w:color="auto"/>
              <w:right w:val="single" w:sz="4" w:space="0" w:color="auto"/>
            </w:tcBorders>
          </w:tcPr>
          <w:p w14:paraId="27B87869" w14:textId="77777777" w:rsidR="002203A1" w:rsidRPr="00FC4A65" w:rsidRDefault="002203A1" w:rsidP="00146897">
            <w:pPr>
              <w:tabs>
                <w:tab w:val="left" w:pos="601"/>
              </w:tabs>
              <w:jc w:val="both"/>
              <w:rPr>
                <w:rFonts w:cs="Tahoma"/>
                <w:szCs w:val="20"/>
              </w:rPr>
            </w:pPr>
            <w:r w:rsidRPr="00FC4A65">
              <w:rPr>
                <w:rFonts w:cs="Tahoma"/>
                <w:szCs w:val="20"/>
              </w:rPr>
              <w:t>Сведения в реестре (-ах) недобросовестных поставщиков</w:t>
            </w:r>
          </w:p>
        </w:tc>
      </w:tr>
      <w:tr w:rsidR="002203A1" w:rsidRPr="00FC4A65" w14:paraId="56E65DB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9328477" w14:textId="77777777" w:rsidR="002203A1" w:rsidRPr="00FC4A65" w:rsidRDefault="002203A1" w:rsidP="00FC4A65">
            <w:pPr>
              <w:rPr>
                <w:rFonts w:cs="Tahoma"/>
                <w:szCs w:val="20"/>
              </w:rPr>
            </w:pPr>
            <w:r w:rsidRPr="00FC4A65">
              <w:rPr>
                <w:rFonts w:cs="Tahoma"/>
                <w:szCs w:val="20"/>
              </w:rPr>
              <w:t>1.1.9</w:t>
            </w:r>
          </w:p>
        </w:tc>
        <w:tc>
          <w:tcPr>
            <w:tcW w:w="4961" w:type="dxa"/>
            <w:tcBorders>
              <w:top w:val="single" w:sz="4" w:space="0" w:color="auto"/>
              <w:left w:val="single" w:sz="4" w:space="0" w:color="auto"/>
              <w:bottom w:val="single" w:sz="4" w:space="0" w:color="auto"/>
              <w:right w:val="single" w:sz="4" w:space="0" w:color="auto"/>
            </w:tcBorders>
          </w:tcPr>
          <w:p w14:paraId="42108EB0" w14:textId="77777777" w:rsidR="002203A1" w:rsidRPr="00FC4A65" w:rsidRDefault="002203A1" w:rsidP="00146897">
            <w:pPr>
              <w:tabs>
                <w:tab w:val="left" w:pos="601"/>
              </w:tabs>
              <w:jc w:val="both"/>
              <w:rPr>
                <w:rFonts w:cs="Tahoma"/>
                <w:szCs w:val="20"/>
              </w:rPr>
            </w:pPr>
            <w:r w:rsidRPr="00FC4A65">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244" w:type="dxa"/>
            <w:tcBorders>
              <w:top w:val="single" w:sz="4" w:space="0" w:color="auto"/>
              <w:left w:val="single" w:sz="4" w:space="0" w:color="auto"/>
              <w:bottom w:val="single" w:sz="4" w:space="0" w:color="auto"/>
              <w:right w:val="single" w:sz="4" w:space="0" w:color="auto"/>
            </w:tcBorders>
          </w:tcPr>
          <w:p w14:paraId="103EDE64" w14:textId="79836622" w:rsidR="002203A1" w:rsidRPr="00FC4A65" w:rsidRDefault="002203A1" w:rsidP="00146897">
            <w:pPr>
              <w:tabs>
                <w:tab w:val="left" w:pos="601"/>
              </w:tabs>
              <w:jc w:val="both"/>
              <w:rPr>
                <w:rFonts w:cs="Tahoma"/>
                <w:szCs w:val="20"/>
              </w:rPr>
            </w:pPr>
            <w:r w:rsidRPr="00FC4A65">
              <w:rPr>
                <w:rFonts w:cs="Tahoma"/>
                <w:szCs w:val="20"/>
              </w:rPr>
              <w:t xml:space="preserve">Сведения в реестре иностранных </w:t>
            </w:r>
            <w:r w:rsidR="00FC4A65" w:rsidRPr="00FC4A65">
              <w:rPr>
                <w:rFonts w:cs="Tahoma"/>
                <w:szCs w:val="20"/>
              </w:rPr>
              <w:t>агентов, Декларация</w:t>
            </w:r>
            <w:r w:rsidRPr="00FC4A65">
              <w:rPr>
                <w:rFonts w:cs="Tahoma"/>
                <w:szCs w:val="20"/>
              </w:rPr>
              <w:t xml:space="preserve"> о соответствии Участника закупки установленным требованиям</w:t>
            </w:r>
          </w:p>
        </w:tc>
      </w:tr>
      <w:tr w:rsidR="002203A1" w:rsidRPr="00FC4A65" w14:paraId="6E3F6AFD"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EA743CC" w14:textId="77777777" w:rsidR="002203A1" w:rsidRPr="00FC4A65" w:rsidRDefault="002203A1" w:rsidP="00FC4A65">
            <w:pPr>
              <w:rPr>
                <w:rFonts w:cs="Tahoma"/>
                <w:szCs w:val="20"/>
              </w:rPr>
            </w:pPr>
            <w:r w:rsidRPr="00FC4A65">
              <w:rPr>
                <w:rFonts w:cs="Tahoma"/>
                <w:szCs w:val="20"/>
              </w:rPr>
              <w:t>1.1.10</w:t>
            </w:r>
          </w:p>
        </w:tc>
        <w:tc>
          <w:tcPr>
            <w:tcW w:w="4961" w:type="dxa"/>
            <w:tcBorders>
              <w:top w:val="single" w:sz="4" w:space="0" w:color="auto"/>
              <w:left w:val="single" w:sz="4" w:space="0" w:color="auto"/>
              <w:bottom w:val="single" w:sz="4" w:space="0" w:color="auto"/>
              <w:right w:val="single" w:sz="4" w:space="0" w:color="auto"/>
            </w:tcBorders>
          </w:tcPr>
          <w:p w14:paraId="51E0DA07" w14:textId="77777777" w:rsidR="002203A1" w:rsidRPr="00FC4A65" w:rsidRDefault="002203A1" w:rsidP="00146897">
            <w:pPr>
              <w:tabs>
                <w:tab w:val="left" w:pos="601"/>
              </w:tabs>
              <w:jc w:val="both"/>
              <w:rPr>
                <w:rFonts w:cs="Tahoma"/>
                <w:szCs w:val="20"/>
              </w:rPr>
            </w:pPr>
            <w:r w:rsidRPr="00FC4A65">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244" w:type="dxa"/>
            <w:tcBorders>
              <w:top w:val="single" w:sz="4" w:space="0" w:color="auto"/>
              <w:left w:val="single" w:sz="4" w:space="0" w:color="auto"/>
              <w:bottom w:val="single" w:sz="4" w:space="0" w:color="auto"/>
              <w:right w:val="single" w:sz="4" w:space="0" w:color="auto"/>
            </w:tcBorders>
          </w:tcPr>
          <w:p w14:paraId="3A190E1E"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736561" w:rsidRPr="00FC4A65" w14:paraId="4A61B18D"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1F860CD" w14:textId="77777777" w:rsidR="00736561" w:rsidRPr="00FC4A65" w:rsidRDefault="00736561" w:rsidP="00736561">
            <w:pPr>
              <w:rPr>
                <w:rFonts w:cs="Tahoma"/>
                <w:szCs w:val="20"/>
              </w:rPr>
            </w:pPr>
            <w:r w:rsidRPr="00FC4A65">
              <w:rPr>
                <w:rFonts w:cs="Tahoma"/>
                <w:szCs w:val="20"/>
              </w:rPr>
              <w:t>1.1.11</w:t>
            </w:r>
          </w:p>
        </w:tc>
        <w:tc>
          <w:tcPr>
            <w:tcW w:w="4961" w:type="dxa"/>
          </w:tcPr>
          <w:p w14:paraId="38D2EDFC" w14:textId="77777777" w:rsidR="00736561" w:rsidRPr="00FC4A65" w:rsidRDefault="00736561" w:rsidP="00736561">
            <w:pPr>
              <w:tabs>
                <w:tab w:val="left" w:pos="601"/>
              </w:tabs>
              <w:jc w:val="both"/>
              <w:rPr>
                <w:rFonts w:cs="Tahoma"/>
                <w:szCs w:val="20"/>
              </w:rPr>
            </w:pPr>
            <w:r w:rsidRPr="00FC4A65">
              <w:rPr>
                <w:rFonts w:cs="Tahoma"/>
                <w:b/>
                <w:szCs w:val="20"/>
              </w:rPr>
              <w:t>Наличие опыта оказания аналогичных услуг/работ:</w:t>
            </w:r>
          </w:p>
          <w:p w14:paraId="0F00B198" w14:textId="77777777" w:rsidR="00736561" w:rsidRPr="00FC4A65" w:rsidRDefault="00736561" w:rsidP="00736561">
            <w:pPr>
              <w:tabs>
                <w:tab w:val="left" w:pos="601"/>
              </w:tabs>
              <w:jc w:val="both"/>
              <w:rPr>
                <w:rFonts w:cs="Tahoma"/>
                <w:szCs w:val="20"/>
              </w:rPr>
            </w:pPr>
          </w:p>
          <w:p w14:paraId="28A9CDEA" w14:textId="77777777" w:rsidR="00736561" w:rsidRPr="00FC4A65" w:rsidRDefault="00736561" w:rsidP="00736561">
            <w:pPr>
              <w:tabs>
                <w:tab w:val="left" w:pos="601"/>
              </w:tabs>
              <w:jc w:val="both"/>
              <w:rPr>
                <w:rFonts w:cs="Tahoma"/>
                <w:b/>
                <w:szCs w:val="20"/>
              </w:rPr>
            </w:pPr>
            <w:r w:rsidRPr="00FC4A65">
              <w:rPr>
                <w:rFonts w:cs="Tahoma"/>
                <w:b/>
                <w:szCs w:val="20"/>
              </w:rPr>
              <w:t>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p>
          <w:p w14:paraId="154D5E9B" w14:textId="77777777" w:rsidR="00736561" w:rsidRPr="00FC4A65" w:rsidRDefault="00736561" w:rsidP="00736561">
            <w:pPr>
              <w:tabs>
                <w:tab w:val="left" w:pos="601"/>
              </w:tabs>
              <w:jc w:val="both"/>
              <w:rPr>
                <w:rFonts w:cs="Tahoma"/>
                <w:szCs w:val="20"/>
              </w:rPr>
            </w:pPr>
            <w:r w:rsidRPr="00FC4A65">
              <w:rPr>
                <w:rFonts w:cs="Tahoma"/>
                <w:szCs w:val="20"/>
              </w:rPr>
              <w:t>Под</w:t>
            </w:r>
            <w:r w:rsidRPr="00FC4A65">
              <w:rPr>
                <w:rFonts w:cs="Tahoma"/>
                <w:i/>
                <w:szCs w:val="20"/>
              </w:rPr>
              <w:t xml:space="preserve"> </w:t>
            </w:r>
            <w:r w:rsidRPr="00FC4A65">
              <w:rPr>
                <w:rFonts w:cs="Tahoma"/>
                <w:szCs w:val="20"/>
              </w:rPr>
              <w:t>аналогичными услугами/работами подразумевается</w:t>
            </w:r>
            <w:r w:rsidRPr="00FC4A65">
              <w:rPr>
                <w:rFonts w:cs="Tahoma"/>
                <w:szCs w:val="20"/>
                <w:lang w:eastAsia="en-US"/>
              </w:rPr>
              <w:t xml:space="preserve"> наличие у участника закупки аналогичных договоров (контрактов), </w:t>
            </w:r>
            <w:r w:rsidRPr="00FC4A65">
              <w:rPr>
                <w:rFonts w:cs="Tahoma"/>
                <w:szCs w:val="20"/>
              </w:rPr>
              <w:t xml:space="preserve">которые </w:t>
            </w:r>
            <w:r w:rsidRPr="001B2F92">
              <w:rPr>
                <w:rFonts w:cs="Tahoma"/>
                <w:szCs w:val="20"/>
              </w:rPr>
              <w:t>одновременно</w:t>
            </w:r>
            <w:r w:rsidRPr="00FC4A65">
              <w:rPr>
                <w:rFonts w:cs="Tahoma"/>
                <w:szCs w:val="20"/>
              </w:rPr>
              <w:t xml:space="preserve"> соответствуют всем следующим условиям:</w:t>
            </w:r>
          </w:p>
          <w:p w14:paraId="5433168E" w14:textId="77777777" w:rsidR="00736561" w:rsidRPr="00FC4A65" w:rsidRDefault="00736561" w:rsidP="00736561">
            <w:pPr>
              <w:pStyle w:val="a6"/>
              <w:numPr>
                <w:ilvl w:val="0"/>
                <w:numId w:val="12"/>
              </w:numPr>
              <w:tabs>
                <w:tab w:val="left" w:pos="323"/>
              </w:tabs>
              <w:spacing w:after="0"/>
              <w:ind w:left="0" w:firstLine="0"/>
              <w:rPr>
                <w:rFonts w:cs="Tahoma"/>
                <w:b/>
                <w:szCs w:val="20"/>
              </w:rPr>
            </w:pPr>
            <w:r w:rsidRPr="00FC4A65">
              <w:rPr>
                <w:rFonts w:cs="Tahoma"/>
                <w:b/>
                <w:szCs w:val="20"/>
              </w:rPr>
              <w:t>Предметом договора (контракта) являются работы</w:t>
            </w:r>
            <w:r>
              <w:rPr>
                <w:rFonts w:cs="Tahoma"/>
                <w:b/>
                <w:szCs w:val="20"/>
              </w:rPr>
              <w:t>/услуги</w:t>
            </w:r>
            <w:r w:rsidRPr="00FC4A65">
              <w:rPr>
                <w:rFonts w:cs="Tahoma"/>
                <w:b/>
                <w:szCs w:val="20"/>
              </w:rPr>
              <w:t xml:space="preserve"> </w:t>
            </w:r>
            <w:r>
              <w:rPr>
                <w:rFonts w:cs="Tahoma"/>
                <w:b/>
                <w:szCs w:val="20"/>
              </w:rPr>
              <w:t xml:space="preserve">по </w:t>
            </w:r>
            <w:r w:rsidRPr="00FC4A65">
              <w:rPr>
                <w:rFonts w:cs="Tahoma"/>
                <w:b/>
                <w:szCs w:val="20"/>
              </w:rPr>
              <w:t>внедрению системы управления корпоратив</w:t>
            </w:r>
            <w:r>
              <w:rPr>
                <w:rFonts w:cs="Tahoma"/>
                <w:b/>
                <w:szCs w:val="20"/>
              </w:rPr>
              <w:t>ным обучением (далее – Система):</w:t>
            </w:r>
          </w:p>
          <w:p w14:paraId="46F532E8" w14:textId="77777777" w:rsidR="00736561" w:rsidRPr="001B2F92" w:rsidRDefault="00736561" w:rsidP="00736561">
            <w:pPr>
              <w:pStyle w:val="a6"/>
              <w:numPr>
                <w:ilvl w:val="1"/>
                <w:numId w:val="12"/>
              </w:numPr>
              <w:tabs>
                <w:tab w:val="left" w:pos="601"/>
                <w:tab w:val="left" w:pos="1460"/>
              </w:tabs>
              <w:spacing w:after="0"/>
              <w:ind w:left="0" w:firstLine="0"/>
              <w:rPr>
                <w:rFonts w:cs="Tahoma"/>
                <w:szCs w:val="20"/>
              </w:rPr>
            </w:pPr>
            <w:r w:rsidRPr="001B2F92">
              <w:rPr>
                <w:rFonts w:cs="Tahoma"/>
                <w:szCs w:val="20"/>
              </w:rPr>
              <w:t>Поставка лицензии на право использования программного обеспечения в соответствии со спецификацией, приведенной в Техническом задании заказчика;</w:t>
            </w:r>
          </w:p>
          <w:p w14:paraId="47AEC8A5" w14:textId="77777777" w:rsidR="00736561" w:rsidRPr="001B2F92" w:rsidRDefault="00736561" w:rsidP="00736561">
            <w:pPr>
              <w:pStyle w:val="a6"/>
              <w:numPr>
                <w:ilvl w:val="1"/>
                <w:numId w:val="12"/>
              </w:numPr>
              <w:tabs>
                <w:tab w:val="left" w:pos="601"/>
                <w:tab w:val="left" w:pos="1460"/>
              </w:tabs>
              <w:spacing w:after="0"/>
              <w:ind w:left="0" w:firstLine="0"/>
              <w:rPr>
                <w:rFonts w:cs="Tahoma"/>
                <w:szCs w:val="20"/>
              </w:rPr>
            </w:pPr>
            <w:r w:rsidRPr="001B2F92">
              <w:rPr>
                <w:rFonts w:cs="Tahoma"/>
                <w:szCs w:val="20"/>
              </w:rPr>
              <w:t xml:space="preserve">Внедрение и доработка </w:t>
            </w:r>
            <w:r>
              <w:rPr>
                <w:rFonts w:cs="Tahoma"/>
                <w:szCs w:val="20"/>
              </w:rPr>
              <w:t>Системы.</w:t>
            </w:r>
          </w:p>
          <w:p w14:paraId="00A659BD" w14:textId="57DC4E77" w:rsidR="00736561" w:rsidRPr="0039236D" w:rsidRDefault="00736561" w:rsidP="00736561">
            <w:pPr>
              <w:pStyle w:val="a6"/>
              <w:numPr>
                <w:ilvl w:val="0"/>
                <w:numId w:val="12"/>
              </w:numPr>
              <w:shd w:val="clear" w:color="auto" w:fill="FFFFFF" w:themeFill="background1"/>
              <w:tabs>
                <w:tab w:val="left" w:pos="323"/>
              </w:tabs>
              <w:spacing w:after="0"/>
              <w:ind w:left="0" w:firstLine="0"/>
              <w:rPr>
                <w:rFonts w:cs="Tahoma"/>
                <w:szCs w:val="20"/>
              </w:rPr>
            </w:pPr>
            <w:r w:rsidRPr="001B2F92">
              <w:rPr>
                <w:rFonts w:cs="Tahoma"/>
                <w:b/>
                <w:szCs w:val="20"/>
              </w:rPr>
              <w:lastRenderedPageBreak/>
              <w:t>Цена работ</w:t>
            </w:r>
            <w:r>
              <w:rPr>
                <w:rFonts w:cs="Tahoma"/>
                <w:b/>
                <w:szCs w:val="20"/>
              </w:rPr>
              <w:t>/услуг</w:t>
            </w:r>
            <w:r w:rsidRPr="001B2F92">
              <w:rPr>
                <w:rFonts w:cs="Tahoma"/>
                <w:b/>
                <w:szCs w:val="20"/>
              </w:rPr>
              <w:t xml:space="preserve"> </w:t>
            </w:r>
            <w:r w:rsidRPr="001B2F92">
              <w:rPr>
                <w:rFonts w:cs="Tahoma"/>
                <w:szCs w:val="20"/>
              </w:rPr>
              <w:t xml:space="preserve">по внедрению системы управления корпоративным обучением в договоре (контракте) должна быть не менее </w:t>
            </w:r>
            <w:r w:rsidRPr="001B2F92">
              <w:rPr>
                <w:rFonts w:cs="Tahoma"/>
                <w:color w:val="000000" w:themeColor="text1"/>
                <w:szCs w:val="20"/>
              </w:rPr>
              <w:t>1 750 000 рублей</w:t>
            </w:r>
            <w:r w:rsidRPr="001B2F92">
              <w:rPr>
                <w:rFonts w:cs="Tahoma"/>
                <w:szCs w:val="20"/>
              </w:rPr>
              <w:t>.</w:t>
            </w:r>
            <w:r w:rsidRPr="005333A3">
              <w:rPr>
                <w:rFonts w:cs="Tahoma"/>
                <w:szCs w:val="20"/>
              </w:rPr>
              <w:t xml:space="preserve"> </w:t>
            </w:r>
          </w:p>
        </w:tc>
        <w:tc>
          <w:tcPr>
            <w:tcW w:w="5244" w:type="dxa"/>
          </w:tcPr>
          <w:p w14:paraId="679DD0F9" w14:textId="77777777" w:rsidR="00736561" w:rsidRPr="00FC4A65" w:rsidRDefault="00736561" w:rsidP="00736561">
            <w:pPr>
              <w:pStyle w:val="a6"/>
              <w:numPr>
                <w:ilvl w:val="0"/>
                <w:numId w:val="14"/>
              </w:numPr>
              <w:tabs>
                <w:tab w:val="left" w:pos="313"/>
                <w:tab w:val="left" w:pos="1134"/>
              </w:tabs>
              <w:suppressAutoHyphens/>
              <w:spacing w:after="0"/>
              <w:ind w:left="0" w:firstLine="0"/>
              <w:rPr>
                <w:rFonts w:cs="Tahoma"/>
                <w:b/>
                <w:szCs w:val="20"/>
              </w:rPr>
            </w:pPr>
            <w:r w:rsidRPr="00FC4A65">
              <w:rPr>
                <w:rFonts w:cs="Tahoma"/>
                <w:b/>
                <w:szCs w:val="20"/>
              </w:rPr>
              <w:lastRenderedPageBreak/>
              <w:t xml:space="preserve">Справка о перечне и объемах выполнения аналогичных договоров </w:t>
            </w:r>
            <w:r w:rsidRPr="00FC4A65">
              <w:rPr>
                <w:rFonts w:cs="Tahoma"/>
                <w:szCs w:val="20"/>
              </w:rPr>
              <w:t>(контрактов)</w:t>
            </w:r>
            <w:r w:rsidRPr="00FC4A65">
              <w:rPr>
                <w:rFonts w:cs="Tahoma"/>
                <w:b/>
                <w:szCs w:val="20"/>
              </w:rPr>
              <w:t xml:space="preserve">, </w:t>
            </w:r>
            <w:r w:rsidRPr="00FC4A65">
              <w:rPr>
                <w:rFonts w:cs="Tahoma"/>
                <w:szCs w:val="20"/>
              </w:rPr>
              <w:t>по установленной в закупочной документации форме 15.</w:t>
            </w:r>
          </w:p>
          <w:p w14:paraId="2C66DF2A" w14:textId="77777777" w:rsidR="00736561" w:rsidRPr="00FC4A65" w:rsidRDefault="00736561" w:rsidP="00736561">
            <w:pPr>
              <w:pStyle w:val="a6"/>
              <w:numPr>
                <w:ilvl w:val="0"/>
                <w:numId w:val="14"/>
              </w:numPr>
              <w:tabs>
                <w:tab w:val="left" w:pos="313"/>
                <w:tab w:val="left" w:pos="1134"/>
              </w:tabs>
              <w:suppressAutoHyphens/>
              <w:spacing w:after="0"/>
              <w:ind w:left="0" w:firstLine="0"/>
              <w:rPr>
                <w:rFonts w:cs="Tahoma"/>
                <w:b/>
                <w:szCs w:val="20"/>
              </w:rPr>
            </w:pPr>
            <w:r w:rsidRPr="00FC4A65">
              <w:rPr>
                <w:rFonts w:cs="Tahoma"/>
                <w:b/>
                <w:szCs w:val="20"/>
              </w:rPr>
              <w:t>Для исполненных договоров – следующие документы:</w:t>
            </w:r>
          </w:p>
          <w:p w14:paraId="018C07A8" w14:textId="77777777" w:rsidR="00736561" w:rsidRPr="00146897" w:rsidRDefault="00736561" w:rsidP="00736561">
            <w:pPr>
              <w:pStyle w:val="a6"/>
              <w:tabs>
                <w:tab w:val="left" w:pos="426"/>
                <w:tab w:val="left" w:pos="601"/>
              </w:tabs>
              <w:spacing w:after="0"/>
              <w:ind w:left="0" w:firstLine="0"/>
              <w:rPr>
                <w:rFonts w:cs="Tahoma"/>
                <w:szCs w:val="20"/>
              </w:rPr>
            </w:pPr>
            <w:r>
              <w:rPr>
                <w:rFonts w:cs="Tahoma"/>
                <w:szCs w:val="20"/>
              </w:rPr>
              <w:t xml:space="preserve">2.1 </w:t>
            </w:r>
            <w:r w:rsidRPr="00FC4A65">
              <w:rPr>
                <w:rFonts w:cs="Tahoma"/>
                <w:szCs w:val="20"/>
              </w:rPr>
              <w:t xml:space="preserve">Копии договоров, полностью надлежаще исполненных (законченных) на момент подачи Участником заявки,  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цену исполненного договора (контракта) не менее </w:t>
            </w:r>
            <w:r w:rsidRPr="00FC4A65">
              <w:rPr>
                <w:rFonts w:cs="Tahoma"/>
                <w:color w:val="000000" w:themeColor="text1"/>
                <w:szCs w:val="20"/>
              </w:rPr>
              <w:t>1 750 000</w:t>
            </w:r>
            <w:r>
              <w:rPr>
                <w:rFonts w:cs="Tahoma"/>
                <w:color w:val="000000" w:themeColor="text1"/>
                <w:szCs w:val="20"/>
              </w:rPr>
              <w:t xml:space="preserve"> рублей 00.</w:t>
            </w:r>
          </w:p>
          <w:p w14:paraId="740E70C0" w14:textId="77777777" w:rsidR="00736561" w:rsidRPr="00FC4A65" w:rsidRDefault="00736561" w:rsidP="00736561">
            <w:pPr>
              <w:tabs>
                <w:tab w:val="left" w:pos="601"/>
              </w:tabs>
              <w:jc w:val="both"/>
              <w:rPr>
                <w:rFonts w:cs="Tahoma"/>
                <w:szCs w:val="20"/>
              </w:rPr>
            </w:pPr>
            <w:r w:rsidRPr="00FC4A65">
              <w:rPr>
                <w:rFonts w:cs="Tahoma"/>
                <w:szCs w:val="20"/>
              </w:rPr>
              <w:t>2.2   Как минимум один из нижеуказанных документов:</w:t>
            </w:r>
          </w:p>
          <w:p w14:paraId="690862D8" w14:textId="77777777" w:rsidR="00736561" w:rsidRPr="00FC4A65" w:rsidRDefault="00736561" w:rsidP="00736561">
            <w:pPr>
              <w:tabs>
                <w:tab w:val="left" w:pos="601"/>
              </w:tabs>
              <w:jc w:val="both"/>
              <w:rPr>
                <w:rFonts w:cs="Tahoma"/>
                <w:szCs w:val="20"/>
              </w:rPr>
            </w:pPr>
            <w:r w:rsidRPr="00FC4A65">
              <w:rPr>
                <w:rFonts w:cs="Tahoma"/>
                <w:szCs w:val="20"/>
              </w:rPr>
              <w:t xml:space="preserve">2.2.1 Техническое задание, содержащее описание требований, в рамках которых происходила </w:t>
            </w:r>
            <w:r w:rsidRPr="00FC4A65">
              <w:rPr>
                <w:rFonts w:cs="Tahoma"/>
                <w:szCs w:val="20"/>
              </w:rPr>
              <w:lastRenderedPageBreak/>
              <w:t>разработка, определенным предоставляемым договором (контрактом);</w:t>
            </w:r>
          </w:p>
          <w:p w14:paraId="01C4EFD5" w14:textId="77777777" w:rsidR="00736561" w:rsidRPr="00FC4A65" w:rsidRDefault="00736561" w:rsidP="00736561">
            <w:pPr>
              <w:tabs>
                <w:tab w:val="left" w:pos="601"/>
              </w:tabs>
              <w:jc w:val="both"/>
              <w:rPr>
                <w:rFonts w:cs="Tahoma"/>
                <w:szCs w:val="20"/>
              </w:rPr>
            </w:pPr>
            <w:r w:rsidRPr="00FC4A65">
              <w:rPr>
                <w:rFonts w:cs="Tahoma"/>
                <w:szCs w:val="20"/>
              </w:rPr>
              <w:t>2.2.2 Заявки со спецификацией к работам/услугам, определенными предоставляемым договором (контрактом);</w:t>
            </w:r>
          </w:p>
          <w:p w14:paraId="7B317F6A" w14:textId="77777777" w:rsidR="00736561" w:rsidRPr="00FC4A65" w:rsidRDefault="00736561" w:rsidP="00736561">
            <w:pPr>
              <w:tabs>
                <w:tab w:val="left" w:pos="601"/>
              </w:tabs>
              <w:jc w:val="both"/>
              <w:rPr>
                <w:rFonts w:cs="Tahoma"/>
                <w:szCs w:val="20"/>
              </w:rPr>
            </w:pPr>
          </w:p>
          <w:p w14:paraId="34F1F8D3" w14:textId="77777777" w:rsidR="00736561" w:rsidRPr="00FC4A65" w:rsidRDefault="00736561" w:rsidP="00736561">
            <w:pPr>
              <w:pStyle w:val="a6"/>
              <w:numPr>
                <w:ilvl w:val="0"/>
                <w:numId w:val="14"/>
              </w:numPr>
              <w:tabs>
                <w:tab w:val="left" w:pos="313"/>
              </w:tabs>
              <w:spacing w:after="0"/>
              <w:ind w:left="0" w:firstLine="0"/>
              <w:rPr>
                <w:rFonts w:cs="Tahoma"/>
                <w:b/>
                <w:szCs w:val="20"/>
              </w:rPr>
            </w:pPr>
            <w:r w:rsidRPr="00FC4A65">
              <w:rPr>
                <w:rFonts w:cs="Tahoma"/>
                <w:b/>
                <w:szCs w:val="20"/>
              </w:rPr>
              <w:t>Выдержки из подтверждающей возможности Системы технической документации:</w:t>
            </w:r>
          </w:p>
          <w:p w14:paraId="41E39609" w14:textId="77777777" w:rsidR="00736561" w:rsidRPr="00FC4A65" w:rsidRDefault="00736561" w:rsidP="00736561">
            <w:pPr>
              <w:pStyle w:val="a6"/>
              <w:numPr>
                <w:ilvl w:val="1"/>
                <w:numId w:val="10"/>
              </w:numPr>
              <w:tabs>
                <w:tab w:val="left" w:pos="601"/>
                <w:tab w:val="left" w:pos="851"/>
              </w:tabs>
              <w:spacing w:after="0"/>
              <w:ind w:left="0" w:firstLine="0"/>
              <w:rPr>
                <w:rFonts w:cs="Tahoma"/>
                <w:szCs w:val="20"/>
              </w:rPr>
            </w:pPr>
            <w:r w:rsidRPr="00FC4A65">
              <w:rPr>
                <w:rFonts w:cs="Tahoma"/>
                <w:szCs w:val="20"/>
              </w:rPr>
              <w:t xml:space="preserve">Ссылка на </w:t>
            </w:r>
            <w:r w:rsidRPr="00FC4A65">
              <w:rPr>
                <w:rFonts w:cs="Tahoma"/>
                <w:color w:val="000000"/>
                <w:szCs w:val="20"/>
              </w:rPr>
              <w:t>пример реализации запрашиваемого функционала/скриншоты.</w:t>
            </w:r>
          </w:p>
          <w:p w14:paraId="52FFB9E0" w14:textId="77777777" w:rsidR="00736561" w:rsidRPr="00FC4A65" w:rsidRDefault="00736561" w:rsidP="00736561">
            <w:pPr>
              <w:pStyle w:val="a6"/>
              <w:numPr>
                <w:ilvl w:val="1"/>
                <w:numId w:val="10"/>
              </w:numPr>
              <w:tabs>
                <w:tab w:val="left" w:pos="601"/>
                <w:tab w:val="left" w:pos="851"/>
              </w:tabs>
              <w:spacing w:after="0"/>
              <w:ind w:left="0" w:firstLine="0"/>
              <w:rPr>
                <w:rFonts w:cs="Tahoma"/>
                <w:szCs w:val="20"/>
              </w:rPr>
            </w:pPr>
            <w:r w:rsidRPr="00FC4A65">
              <w:rPr>
                <w:rFonts w:cs="Tahoma"/>
                <w:color w:val="000000"/>
                <w:szCs w:val="20"/>
              </w:rPr>
              <w:t>Номер страницы и пункт из подтверждающей технической документации / выдержка из подтверждающей технической документации.</w:t>
            </w:r>
          </w:p>
          <w:p w14:paraId="378AA1B7" w14:textId="77777777" w:rsidR="00736561" w:rsidRPr="00FC4A65" w:rsidRDefault="00736561" w:rsidP="00736561">
            <w:pPr>
              <w:tabs>
                <w:tab w:val="left" w:pos="601"/>
              </w:tabs>
              <w:jc w:val="both"/>
              <w:rPr>
                <w:rFonts w:cs="Tahoma"/>
                <w:szCs w:val="20"/>
                <w:highlight w:val="yellow"/>
              </w:rPr>
            </w:pPr>
          </w:p>
          <w:p w14:paraId="5C6AAD10" w14:textId="77777777" w:rsidR="00736561" w:rsidRPr="00FC4A65" w:rsidRDefault="00736561" w:rsidP="00736561">
            <w:pPr>
              <w:shd w:val="clear" w:color="auto" w:fill="FFFFFF"/>
              <w:tabs>
                <w:tab w:val="left" w:pos="601"/>
              </w:tabs>
              <w:jc w:val="both"/>
              <w:textAlignment w:val="top"/>
              <w:rPr>
                <w:rFonts w:cs="Tahoma"/>
                <w:szCs w:val="20"/>
              </w:rPr>
            </w:pPr>
            <w:r w:rsidRPr="00FC4A65">
              <w:rPr>
                <w:rFonts w:cs="Tahoma"/>
                <w:szCs w:val="20"/>
              </w:rPr>
              <w:t>Представленные участником закупки контракты/договоры, исполнение которых не подтверждено документально, не принимаются к рассмотрению.</w:t>
            </w:r>
          </w:p>
          <w:p w14:paraId="08CD6328" w14:textId="0B301025" w:rsidR="00736561" w:rsidRPr="00FC4A65" w:rsidRDefault="00736561" w:rsidP="00736561">
            <w:pPr>
              <w:tabs>
                <w:tab w:val="left" w:pos="601"/>
              </w:tabs>
              <w:jc w:val="both"/>
              <w:rPr>
                <w:rFonts w:cs="Tahoma"/>
                <w:szCs w:val="20"/>
              </w:rPr>
            </w:pPr>
            <w:r w:rsidRPr="00FC4A65">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рассмотрению не принимается.</w:t>
            </w:r>
          </w:p>
        </w:tc>
      </w:tr>
      <w:tr w:rsidR="00736561" w:rsidRPr="00FC4A65" w14:paraId="67C24D2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893AA3B" w14:textId="77777777" w:rsidR="00736561" w:rsidRPr="00FC4A65" w:rsidRDefault="00736561" w:rsidP="00736561">
            <w:pPr>
              <w:rPr>
                <w:rFonts w:cs="Tahoma"/>
                <w:b/>
                <w:szCs w:val="20"/>
                <w:lang w:val="en-US"/>
              </w:rPr>
            </w:pPr>
            <w:r w:rsidRPr="00FC4A65">
              <w:rPr>
                <w:rFonts w:cs="Tahoma"/>
                <w:b/>
                <w:szCs w:val="20"/>
              </w:rPr>
              <w:lastRenderedPageBreak/>
              <w:t>1.2</w:t>
            </w:r>
          </w:p>
        </w:tc>
        <w:tc>
          <w:tcPr>
            <w:tcW w:w="4961" w:type="dxa"/>
            <w:tcBorders>
              <w:top w:val="single" w:sz="4" w:space="0" w:color="auto"/>
              <w:left w:val="single" w:sz="4" w:space="0" w:color="auto"/>
              <w:bottom w:val="single" w:sz="4" w:space="0" w:color="auto"/>
              <w:right w:val="single" w:sz="4" w:space="0" w:color="auto"/>
            </w:tcBorders>
            <w:vAlign w:val="center"/>
          </w:tcPr>
          <w:p w14:paraId="63F66D94" w14:textId="77777777" w:rsidR="00736561" w:rsidRPr="00FC4A65" w:rsidRDefault="00736561" w:rsidP="00736561">
            <w:pPr>
              <w:tabs>
                <w:tab w:val="left" w:pos="601"/>
              </w:tabs>
              <w:jc w:val="both"/>
              <w:rPr>
                <w:rFonts w:cs="Tahoma"/>
                <w:b/>
                <w:szCs w:val="20"/>
                <w:lang w:val="en-US"/>
              </w:rPr>
            </w:pPr>
            <w:r w:rsidRPr="00FC4A65">
              <w:rPr>
                <w:rFonts w:cs="Tahoma"/>
                <w:b/>
                <w:szCs w:val="20"/>
              </w:rPr>
              <w:t>Статус оферты участника закупки</w:t>
            </w:r>
          </w:p>
        </w:tc>
        <w:tc>
          <w:tcPr>
            <w:tcW w:w="5244" w:type="dxa"/>
            <w:tcBorders>
              <w:top w:val="single" w:sz="4" w:space="0" w:color="auto"/>
              <w:left w:val="single" w:sz="4" w:space="0" w:color="auto"/>
              <w:bottom w:val="single" w:sz="4" w:space="0" w:color="auto"/>
              <w:right w:val="single" w:sz="4" w:space="0" w:color="auto"/>
            </w:tcBorders>
            <w:vAlign w:val="center"/>
          </w:tcPr>
          <w:p w14:paraId="7FD69FED" w14:textId="77777777" w:rsidR="00736561" w:rsidRPr="00FC4A65" w:rsidRDefault="00736561" w:rsidP="00736561">
            <w:pPr>
              <w:tabs>
                <w:tab w:val="left" w:pos="601"/>
              </w:tabs>
              <w:jc w:val="both"/>
              <w:rPr>
                <w:rFonts w:cs="Tahoma"/>
                <w:szCs w:val="20"/>
                <w:lang w:val="en-US"/>
              </w:rPr>
            </w:pPr>
          </w:p>
        </w:tc>
      </w:tr>
      <w:tr w:rsidR="00736561" w:rsidRPr="00FC4A65" w14:paraId="510E6E8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4165CA2" w14:textId="77777777" w:rsidR="00736561" w:rsidRPr="00FC4A65" w:rsidRDefault="00736561" w:rsidP="00736561">
            <w:pPr>
              <w:rPr>
                <w:rFonts w:cs="Tahoma"/>
                <w:szCs w:val="20"/>
              </w:rPr>
            </w:pPr>
            <w:r w:rsidRPr="00FC4A65">
              <w:rPr>
                <w:rFonts w:cs="Tahoma"/>
                <w:szCs w:val="20"/>
              </w:rPr>
              <w:t>1.2.1</w:t>
            </w:r>
          </w:p>
        </w:tc>
        <w:tc>
          <w:tcPr>
            <w:tcW w:w="4961" w:type="dxa"/>
            <w:tcBorders>
              <w:top w:val="single" w:sz="4" w:space="0" w:color="auto"/>
              <w:left w:val="single" w:sz="4" w:space="0" w:color="auto"/>
              <w:bottom w:val="single" w:sz="4" w:space="0" w:color="auto"/>
              <w:right w:val="single" w:sz="4" w:space="0" w:color="auto"/>
            </w:tcBorders>
          </w:tcPr>
          <w:p w14:paraId="08EC84AD" w14:textId="77777777" w:rsidR="00736561" w:rsidRPr="00FC4A65" w:rsidRDefault="00736561" w:rsidP="00736561">
            <w:pPr>
              <w:tabs>
                <w:tab w:val="left" w:pos="601"/>
              </w:tabs>
              <w:jc w:val="both"/>
              <w:rPr>
                <w:rFonts w:cs="Tahoma"/>
                <w:szCs w:val="20"/>
                <w:lang w:val="en-US"/>
              </w:rPr>
            </w:pPr>
            <w:r w:rsidRPr="00FC4A65">
              <w:rPr>
                <w:rFonts w:cs="Tahoma"/>
                <w:szCs w:val="20"/>
              </w:rPr>
              <w:t>Правомочие лица, подписавшего оферту</w:t>
            </w:r>
          </w:p>
        </w:tc>
        <w:tc>
          <w:tcPr>
            <w:tcW w:w="5244" w:type="dxa"/>
            <w:tcBorders>
              <w:top w:val="single" w:sz="4" w:space="0" w:color="auto"/>
              <w:left w:val="single" w:sz="4" w:space="0" w:color="auto"/>
              <w:bottom w:val="single" w:sz="4" w:space="0" w:color="auto"/>
              <w:right w:val="single" w:sz="4" w:space="0" w:color="auto"/>
            </w:tcBorders>
          </w:tcPr>
          <w:p w14:paraId="74AAA1CF" w14:textId="77777777" w:rsidR="00736561" w:rsidRPr="00FC4A65" w:rsidRDefault="00736561" w:rsidP="00736561">
            <w:pPr>
              <w:tabs>
                <w:tab w:val="left" w:pos="601"/>
              </w:tabs>
              <w:jc w:val="both"/>
              <w:rPr>
                <w:rFonts w:cs="Tahoma"/>
                <w:szCs w:val="20"/>
              </w:rPr>
            </w:pPr>
            <w:r w:rsidRPr="00FC4A65">
              <w:rPr>
                <w:rFonts w:cs="Tahoma"/>
                <w:szCs w:val="20"/>
              </w:rPr>
              <w:t>Документы (копии, заверенные участником), подтверждающие полномочия лица, подписавшего оферту</w:t>
            </w:r>
          </w:p>
        </w:tc>
      </w:tr>
      <w:tr w:rsidR="00736561" w:rsidRPr="00FC4A65" w14:paraId="761DE568"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31B3BD83" w14:textId="77777777" w:rsidR="00736561" w:rsidRPr="00FC4A65" w:rsidRDefault="00736561" w:rsidP="00736561">
            <w:pPr>
              <w:rPr>
                <w:rFonts w:cs="Tahoma"/>
                <w:szCs w:val="20"/>
              </w:rPr>
            </w:pPr>
            <w:r w:rsidRPr="00FC4A65">
              <w:rPr>
                <w:rFonts w:cs="Tahoma"/>
                <w:szCs w:val="20"/>
              </w:rPr>
              <w:t>1.2.2</w:t>
            </w:r>
          </w:p>
        </w:tc>
        <w:tc>
          <w:tcPr>
            <w:tcW w:w="4961" w:type="dxa"/>
            <w:tcBorders>
              <w:top w:val="single" w:sz="4" w:space="0" w:color="auto"/>
              <w:left w:val="single" w:sz="4" w:space="0" w:color="auto"/>
              <w:bottom w:val="single" w:sz="4" w:space="0" w:color="auto"/>
              <w:right w:val="single" w:sz="4" w:space="0" w:color="auto"/>
            </w:tcBorders>
          </w:tcPr>
          <w:p w14:paraId="577A1D76" w14:textId="77777777" w:rsidR="00736561" w:rsidRPr="00FC4A65" w:rsidRDefault="00736561" w:rsidP="00736561">
            <w:pPr>
              <w:tabs>
                <w:tab w:val="left" w:pos="601"/>
              </w:tabs>
              <w:jc w:val="both"/>
              <w:rPr>
                <w:rFonts w:cs="Tahoma"/>
                <w:szCs w:val="20"/>
              </w:rPr>
            </w:pPr>
            <w:r w:rsidRPr="00FC4A65">
              <w:rPr>
                <w:rFonts w:cs="Tahoma"/>
                <w:szCs w:val="20"/>
              </w:rPr>
              <w:t>Соответствие оферты требованиям закупочной документации (в том числе Приложения №1 Технического задания)</w:t>
            </w:r>
          </w:p>
        </w:tc>
        <w:tc>
          <w:tcPr>
            <w:tcW w:w="5244" w:type="dxa"/>
            <w:tcBorders>
              <w:top w:val="single" w:sz="4" w:space="0" w:color="auto"/>
              <w:left w:val="single" w:sz="4" w:space="0" w:color="auto"/>
              <w:bottom w:val="single" w:sz="4" w:space="0" w:color="auto"/>
              <w:right w:val="single" w:sz="4" w:space="0" w:color="auto"/>
            </w:tcBorders>
          </w:tcPr>
          <w:p w14:paraId="02C90DAA" w14:textId="77777777" w:rsidR="00736561" w:rsidRPr="00FC4A65" w:rsidRDefault="00736561" w:rsidP="00736561">
            <w:pPr>
              <w:tabs>
                <w:tab w:val="left" w:pos="601"/>
              </w:tabs>
              <w:jc w:val="both"/>
              <w:rPr>
                <w:rFonts w:cs="Tahoma"/>
                <w:szCs w:val="20"/>
              </w:rPr>
            </w:pPr>
          </w:p>
        </w:tc>
      </w:tr>
      <w:tr w:rsidR="00736561" w:rsidRPr="00FC4A65" w14:paraId="116A04EE"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3F6BEE4" w14:textId="77777777" w:rsidR="00736561" w:rsidRPr="00FC4A65" w:rsidRDefault="00736561" w:rsidP="00736561">
            <w:pPr>
              <w:rPr>
                <w:rFonts w:cs="Tahoma"/>
                <w:szCs w:val="20"/>
              </w:rPr>
            </w:pPr>
            <w:r w:rsidRPr="00FC4A65">
              <w:rPr>
                <w:rFonts w:cs="Tahoma"/>
                <w:szCs w:val="20"/>
              </w:rPr>
              <w:t>1.2.2.1</w:t>
            </w:r>
          </w:p>
        </w:tc>
        <w:tc>
          <w:tcPr>
            <w:tcW w:w="4961" w:type="dxa"/>
            <w:tcBorders>
              <w:top w:val="single" w:sz="4" w:space="0" w:color="auto"/>
              <w:left w:val="single" w:sz="4" w:space="0" w:color="auto"/>
              <w:bottom w:val="single" w:sz="4" w:space="0" w:color="auto"/>
              <w:right w:val="single" w:sz="4" w:space="0" w:color="auto"/>
            </w:tcBorders>
          </w:tcPr>
          <w:p w14:paraId="5C062830" w14:textId="77777777" w:rsidR="00736561" w:rsidRPr="00FC4A65" w:rsidRDefault="00736561" w:rsidP="00736561">
            <w:pPr>
              <w:tabs>
                <w:tab w:val="left" w:pos="601"/>
              </w:tabs>
              <w:jc w:val="both"/>
              <w:rPr>
                <w:rFonts w:cs="Tahoma"/>
                <w:szCs w:val="20"/>
                <w:lang w:val="en-US"/>
              </w:rPr>
            </w:pPr>
            <w:r w:rsidRPr="00FC4A65">
              <w:rPr>
                <w:rFonts w:cs="Tahoma"/>
                <w:szCs w:val="20"/>
              </w:rPr>
              <w:t>срок действия оферты</w:t>
            </w:r>
          </w:p>
        </w:tc>
        <w:tc>
          <w:tcPr>
            <w:tcW w:w="5244" w:type="dxa"/>
            <w:tcBorders>
              <w:top w:val="single" w:sz="4" w:space="0" w:color="auto"/>
              <w:left w:val="single" w:sz="4" w:space="0" w:color="auto"/>
              <w:bottom w:val="single" w:sz="4" w:space="0" w:color="auto"/>
              <w:right w:val="single" w:sz="4" w:space="0" w:color="auto"/>
            </w:tcBorders>
          </w:tcPr>
          <w:p w14:paraId="7340A0E9" w14:textId="77777777" w:rsidR="00736561" w:rsidRPr="00FC4A65" w:rsidRDefault="00736561" w:rsidP="00736561">
            <w:pPr>
              <w:tabs>
                <w:tab w:val="left" w:pos="601"/>
              </w:tabs>
              <w:jc w:val="both"/>
              <w:rPr>
                <w:rFonts w:cs="Tahoma"/>
                <w:szCs w:val="20"/>
                <w:lang w:val="en-US"/>
              </w:rPr>
            </w:pPr>
            <w:r w:rsidRPr="00FC4A65">
              <w:rPr>
                <w:rFonts w:cs="Tahoma"/>
                <w:szCs w:val="20"/>
              </w:rPr>
              <w:t>срок действия оферты</w:t>
            </w:r>
          </w:p>
        </w:tc>
      </w:tr>
      <w:tr w:rsidR="00736561" w:rsidRPr="00FC4A65" w14:paraId="164202B6"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B4BE2B9" w14:textId="77777777" w:rsidR="00736561" w:rsidRPr="00FC4A65" w:rsidRDefault="00736561" w:rsidP="00736561">
            <w:pPr>
              <w:rPr>
                <w:rFonts w:cs="Tahoma"/>
                <w:szCs w:val="20"/>
              </w:rPr>
            </w:pPr>
            <w:r w:rsidRPr="00FC4A65">
              <w:rPr>
                <w:rFonts w:cs="Tahoma"/>
                <w:szCs w:val="20"/>
              </w:rPr>
              <w:t>1.2.2.2</w:t>
            </w:r>
          </w:p>
        </w:tc>
        <w:tc>
          <w:tcPr>
            <w:tcW w:w="4961" w:type="dxa"/>
            <w:tcBorders>
              <w:top w:val="single" w:sz="4" w:space="0" w:color="auto"/>
              <w:left w:val="single" w:sz="4" w:space="0" w:color="auto"/>
              <w:bottom w:val="single" w:sz="4" w:space="0" w:color="auto"/>
              <w:right w:val="single" w:sz="4" w:space="0" w:color="auto"/>
            </w:tcBorders>
          </w:tcPr>
          <w:p w14:paraId="194598E5"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номенклатуры МТР, вида (перечня) работ или услуг</w:t>
            </w:r>
          </w:p>
        </w:tc>
        <w:tc>
          <w:tcPr>
            <w:tcW w:w="5244" w:type="dxa"/>
            <w:tcBorders>
              <w:top w:val="single" w:sz="4" w:space="0" w:color="auto"/>
              <w:left w:val="single" w:sz="4" w:space="0" w:color="auto"/>
              <w:bottom w:val="single" w:sz="4" w:space="0" w:color="auto"/>
              <w:right w:val="single" w:sz="4" w:space="0" w:color="auto"/>
            </w:tcBorders>
          </w:tcPr>
          <w:p w14:paraId="1E0739D3"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номенклатуры МТР, вида (перечня) работ или услуг</w:t>
            </w:r>
          </w:p>
        </w:tc>
      </w:tr>
      <w:tr w:rsidR="00736561" w:rsidRPr="00FC4A65" w14:paraId="62AE849C"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D6EB649" w14:textId="77777777" w:rsidR="00736561" w:rsidRPr="00FC4A65" w:rsidRDefault="00736561" w:rsidP="00736561">
            <w:pPr>
              <w:rPr>
                <w:rFonts w:cs="Tahoma"/>
                <w:szCs w:val="20"/>
              </w:rPr>
            </w:pPr>
            <w:r w:rsidRPr="00FC4A65">
              <w:rPr>
                <w:rFonts w:cs="Tahoma"/>
                <w:szCs w:val="20"/>
              </w:rPr>
              <w:t>1.2.2.3</w:t>
            </w:r>
          </w:p>
        </w:tc>
        <w:tc>
          <w:tcPr>
            <w:tcW w:w="4961" w:type="dxa"/>
            <w:tcBorders>
              <w:top w:val="single" w:sz="4" w:space="0" w:color="auto"/>
              <w:left w:val="single" w:sz="4" w:space="0" w:color="auto"/>
              <w:bottom w:val="single" w:sz="4" w:space="0" w:color="auto"/>
              <w:right w:val="single" w:sz="4" w:space="0" w:color="auto"/>
            </w:tcBorders>
          </w:tcPr>
          <w:p w14:paraId="1B541B3D"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срока поставки товаров, выполнения работ, оказания услуг</w:t>
            </w:r>
          </w:p>
        </w:tc>
        <w:tc>
          <w:tcPr>
            <w:tcW w:w="5244" w:type="dxa"/>
            <w:tcBorders>
              <w:top w:val="single" w:sz="4" w:space="0" w:color="auto"/>
              <w:left w:val="single" w:sz="4" w:space="0" w:color="auto"/>
              <w:bottom w:val="single" w:sz="4" w:space="0" w:color="auto"/>
              <w:right w:val="single" w:sz="4" w:space="0" w:color="auto"/>
            </w:tcBorders>
          </w:tcPr>
          <w:p w14:paraId="04A5AB6F"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срока поставки товаров, выполнения работ, оказания услуг</w:t>
            </w:r>
          </w:p>
        </w:tc>
      </w:tr>
      <w:tr w:rsidR="00736561" w:rsidRPr="00FC4A65" w14:paraId="1071A7EC"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C2232DB" w14:textId="77777777" w:rsidR="00736561" w:rsidRPr="00FC4A65" w:rsidRDefault="00736561" w:rsidP="00736561">
            <w:pPr>
              <w:rPr>
                <w:rFonts w:cs="Tahoma"/>
                <w:szCs w:val="20"/>
              </w:rPr>
            </w:pPr>
            <w:r w:rsidRPr="00FC4A65">
              <w:rPr>
                <w:rFonts w:cs="Tahoma"/>
                <w:szCs w:val="20"/>
              </w:rPr>
              <w:t>1.2.2.4</w:t>
            </w:r>
          </w:p>
        </w:tc>
        <w:tc>
          <w:tcPr>
            <w:tcW w:w="4961" w:type="dxa"/>
            <w:tcBorders>
              <w:top w:val="single" w:sz="4" w:space="0" w:color="auto"/>
              <w:left w:val="single" w:sz="4" w:space="0" w:color="auto"/>
              <w:bottom w:val="single" w:sz="4" w:space="0" w:color="auto"/>
              <w:right w:val="single" w:sz="4" w:space="0" w:color="auto"/>
            </w:tcBorders>
          </w:tcPr>
          <w:p w14:paraId="2705E1C3"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объема поставки, работ, услуг</w:t>
            </w:r>
          </w:p>
        </w:tc>
        <w:tc>
          <w:tcPr>
            <w:tcW w:w="5244" w:type="dxa"/>
            <w:tcBorders>
              <w:top w:val="single" w:sz="4" w:space="0" w:color="auto"/>
              <w:left w:val="single" w:sz="4" w:space="0" w:color="auto"/>
              <w:bottom w:val="single" w:sz="4" w:space="0" w:color="auto"/>
              <w:right w:val="single" w:sz="4" w:space="0" w:color="auto"/>
            </w:tcBorders>
          </w:tcPr>
          <w:p w14:paraId="27B2C664"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объема поставки, работ, услуг</w:t>
            </w:r>
          </w:p>
        </w:tc>
      </w:tr>
      <w:tr w:rsidR="00736561" w:rsidRPr="00FC4A65" w14:paraId="332598B1"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343C80C" w14:textId="77777777" w:rsidR="00736561" w:rsidRPr="00FC4A65" w:rsidRDefault="00736561" w:rsidP="00736561">
            <w:pPr>
              <w:rPr>
                <w:rFonts w:cs="Tahoma"/>
                <w:szCs w:val="20"/>
              </w:rPr>
            </w:pPr>
            <w:r w:rsidRPr="00FC4A65">
              <w:rPr>
                <w:rFonts w:cs="Tahoma"/>
                <w:szCs w:val="20"/>
              </w:rPr>
              <w:t>1.2.2.5</w:t>
            </w:r>
          </w:p>
        </w:tc>
        <w:tc>
          <w:tcPr>
            <w:tcW w:w="4961" w:type="dxa"/>
            <w:tcBorders>
              <w:top w:val="single" w:sz="4" w:space="0" w:color="auto"/>
              <w:left w:val="single" w:sz="4" w:space="0" w:color="auto"/>
              <w:bottom w:val="single" w:sz="4" w:space="0" w:color="auto"/>
              <w:right w:val="single" w:sz="4" w:space="0" w:color="auto"/>
            </w:tcBorders>
          </w:tcPr>
          <w:p w14:paraId="0A5E60DC"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гарантий качества МТР, работ и услуг, представленных Участником</w:t>
            </w:r>
          </w:p>
        </w:tc>
        <w:tc>
          <w:tcPr>
            <w:tcW w:w="5244" w:type="dxa"/>
            <w:tcBorders>
              <w:top w:val="single" w:sz="4" w:space="0" w:color="auto"/>
              <w:left w:val="single" w:sz="4" w:space="0" w:color="auto"/>
              <w:bottom w:val="single" w:sz="4" w:space="0" w:color="auto"/>
              <w:right w:val="single" w:sz="4" w:space="0" w:color="auto"/>
            </w:tcBorders>
          </w:tcPr>
          <w:p w14:paraId="61B68BFF" w14:textId="77777777" w:rsidR="00736561" w:rsidRPr="00FC4A65" w:rsidRDefault="00736561" w:rsidP="00736561">
            <w:pPr>
              <w:tabs>
                <w:tab w:val="left" w:pos="601"/>
              </w:tabs>
              <w:jc w:val="both"/>
              <w:rPr>
                <w:rFonts w:cs="Tahoma"/>
                <w:szCs w:val="20"/>
              </w:rPr>
            </w:pPr>
            <w:r w:rsidRPr="00FC4A65">
              <w:rPr>
                <w:rFonts w:cs="Tahoma"/>
                <w:szCs w:val="20"/>
              </w:rPr>
              <w:t>содержание оферты в части гарантий качества МТР, работ и услуг, представленных Участником</w:t>
            </w:r>
          </w:p>
        </w:tc>
      </w:tr>
      <w:tr w:rsidR="00736561" w:rsidRPr="00FC4A65" w14:paraId="7DF6441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A64BF72" w14:textId="7101F391" w:rsidR="00736561" w:rsidRPr="00FC4A65" w:rsidRDefault="00736561" w:rsidP="00736561">
            <w:pPr>
              <w:rPr>
                <w:rFonts w:cs="Tahoma"/>
                <w:szCs w:val="20"/>
              </w:rPr>
            </w:pPr>
            <w:r w:rsidRPr="00FC4A65">
              <w:rPr>
                <w:rFonts w:cs="Tahoma"/>
                <w:szCs w:val="20"/>
              </w:rPr>
              <w:t>1.2.2.6</w:t>
            </w:r>
          </w:p>
        </w:tc>
        <w:tc>
          <w:tcPr>
            <w:tcW w:w="4961" w:type="dxa"/>
            <w:tcBorders>
              <w:top w:val="single" w:sz="4" w:space="0" w:color="auto"/>
              <w:left w:val="single" w:sz="4" w:space="0" w:color="auto"/>
              <w:bottom w:val="single" w:sz="4" w:space="0" w:color="auto"/>
              <w:right w:val="single" w:sz="4" w:space="0" w:color="auto"/>
            </w:tcBorders>
            <w:vAlign w:val="center"/>
          </w:tcPr>
          <w:p w14:paraId="66115F24" w14:textId="2BA9D3D7" w:rsidR="00736561" w:rsidRPr="00FC4A65" w:rsidRDefault="00736561" w:rsidP="00736561">
            <w:pPr>
              <w:tabs>
                <w:tab w:val="left" w:pos="601"/>
              </w:tabs>
              <w:jc w:val="both"/>
              <w:rPr>
                <w:rFonts w:cs="Tahoma"/>
                <w:szCs w:val="20"/>
              </w:rPr>
            </w:pPr>
            <w:r w:rsidRPr="00FC4A65">
              <w:rPr>
                <w:rFonts w:cs="Tahoma"/>
                <w:szCs w:val="20"/>
                <w:lang w:eastAsia="en-US"/>
              </w:rPr>
              <w:t>Соответствие заявки в части условий оплаты товаров, выполнения работ, оказания услуг</w:t>
            </w:r>
          </w:p>
        </w:tc>
        <w:tc>
          <w:tcPr>
            <w:tcW w:w="5244" w:type="dxa"/>
            <w:tcBorders>
              <w:top w:val="single" w:sz="4" w:space="0" w:color="auto"/>
              <w:left w:val="single" w:sz="4" w:space="0" w:color="auto"/>
              <w:bottom w:val="single" w:sz="4" w:space="0" w:color="auto"/>
              <w:right w:val="single" w:sz="4" w:space="0" w:color="auto"/>
            </w:tcBorders>
            <w:vAlign w:val="center"/>
          </w:tcPr>
          <w:p w14:paraId="437BC30B" w14:textId="5772BCB4" w:rsidR="00736561" w:rsidRPr="00FC4A65" w:rsidRDefault="00736561" w:rsidP="00736561">
            <w:pPr>
              <w:tabs>
                <w:tab w:val="left" w:pos="601"/>
              </w:tabs>
              <w:jc w:val="both"/>
              <w:rPr>
                <w:rFonts w:cs="Tahoma"/>
                <w:szCs w:val="20"/>
              </w:rPr>
            </w:pPr>
            <w:r w:rsidRPr="00FC4A65">
              <w:rPr>
                <w:rFonts w:cs="Tahoma"/>
                <w:szCs w:val="20"/>
                <w:lang w:eastAsia="en-US"/>
              </w:rPr>
              <w:t>Соответствие заявки в части условий оплаты товаров, выполнения работ, оказания услуг</w:t>
            </w:r>
          </w:p>
        </w:tc>
      </w:tr>
      <w:tr w:rsidR="00736561" w:rsidRPr="00FC4A65" w14:paraId="4A4001A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445F9D16" w14:textId="4A603462" w:rsidR="00736561" w:rsidRPr="00FC4A65" w:rsidRDefault="00736561" w:rsidP="00736561">
            <w:pPr>
              <w:rPr>
                <w:rFonts w:cs="Tahoma"/>
                <w:szCs w:val="20"/>
              </w:rPr>
            </w:pPr>
            <w:r w:rsidRPr="00FC4A65">
              <w:rPr>
                <w:rFonts w:cs="Tahoma"/>
                <w:szCs w:val="20"/>
              </w:rPr>
              <w:t>1.2.2.7</w:t>
            </w:r>
          </w:p>
        </w:tc>
        <w:tc>
          <w:tcPr>
            <w:tcW w:w="4961" w:type="dxa"/>
            <w:tcBorders>
              <w:top w:val="single" w:sz="4" w:space="0" w:color="auto"/>
              <w:left w:val="single" w:sz="4" w:space="0" w:color="auto"/>
              <w:bottom w:val="single" w:sz="4" w:space="0" w:color="auto"/>
              <w:right w:val="single" w:sz="4" w:space="0" w:color="auto"/>
            </w:tcBorders>
          </w:tcPr>
          <w:p w14:paraId="231A2637" w14:textId="77777777" w:rsidR="00736561" w:rsidRPr="00FC4A65" w:rsidRDefault="00736561" w:rsidP="00736561">
            <w:pPr>
              <w:tabs>
                <w:tab w:val="left" w:pos="601"/>
              </w:tabs>
              <w:jc w:val="both"/>
              <w:rPr>
                <w:rFonts w:cs="Tahoma"/>
                <w:szCs w:val="20"/>
              </w:rPr>
            </w:pPr>
            <w:r w:rsidRPr="00FC4A65">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244" w:type="dxa"/>
            <w:tcBorders>
              <w:top w:val="single" w:sz="4" w:space="0" w:color="auto"/>
              <w:left w:val="single" w:sz="4" w:space="0" w:color="auto"/>
              <w:bottom w:val="single" w:sz="4" w:space="0" w:color="auto"/>
              <w:right w:val="single" w:sz="4" w:space="0" w:color="auto"/>
            </w:tcBorders>
          </w:tcPr>
          <w:p w14:paraId="3D38E1EC" w14:textId="77777777" w:rsidR="00736561" w:rsidRPr="00FC4A65" w:rsidRDefault="00736561" w:rsidP="00736561">
            <w:pPr>
              <w:tabs>
                <w:tab w:val="left" w:pos="601"/>
              </w:tabs>
              <w:jc w:val="both"/>
              <w:rPr>
                <w:rFonts w:cs="Tahoma"/>
                <w:szCs w:val="20"/>
              </w:rPr>
            </w:pPr>
            <w:r w:rsidRPr="00FC4A65">
              <w:rPr>
                <w:rFonts w:cs="Tahoma"/>
                <w:szCs w:val="20"/>
              </w:rPr>
              <w:t>Информация и документы заявки (в том числе отсутствие разногласий к исходному проекту договора)</w:t>
            </w:r>
          </w:p>
        </w:tc>
      </w:tr>
      <w:tr w:rsidR="00736561" w:rsidRPr="00FC4A65" w14:paraId="25C5594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48D8672" w14:textId="77777777" w:rsidR="00736561" w:rsidRPr="00FC4A65" w:rsidRDefault="00736561" w:rsidP="00736561">
            <w:pPr>
              <w:rPr>
                <w:rFonts w:cs="Tahoma"/>
                <w:b/>
                <w:szCs w:val="20"/>
                <w:lang w:val="en-US"/>
              </w:rPr>
            </w:pPr>
            <w:r w:rsidRPr="00FC4A65">
              <w:rPr>
                <w:rFonts w:cs="Tahoma"/>
                <w:b/>
                <w:szCs w:val="20"/>
              </w:rPr>
              <w:t>1.3</w:t>
            </w:r>
          </w:p>
        </w:tc>
        <w:tc>
          <w:tcPr>
            <w:tcW w:w="4961" w:type="dxa"/>
            <w:tcBorders>
              <w:top w:val="single" w:sz="4" w:space="0" w:color="auto"/>
              <w:left w:val="single" w:sz="4" w:space="0" w:color="auto"/>
              <w:bottom w:val="single" w:sz="4" w:space="0" w:color="auto"/>
              <w:right w:val="single" w:sz="4" w:space="0" w:color="auto"/>
            </w:tcBorders>
            <w:vAlign w:val="center"/>
          </w:tcPr>
          <w:p w14:paraId="146B7E29" w14:textId="77777777" w:rsidR="00736561" w:rsidRPr="00FC4A65" w:rsidRDefault="00736561" w:rsidP="00736561">
            <w:pPr>
              <w:tabs>
                <w:tab w:val="left" w:pos="601"/>
              </w:tabs>
              <w:jc w:val="both"/>
              <w:rPr>
                <w:rFonts w:cs="Tahoma"/>
                <w:b/>
                <w:szCs w:val="20"/>
              </w:rPr>
            </w:pPr>
            <w:r w:rsidRPr="00FC4A65">
              <w:rPr>
                <w:rFonts w:cs="Tahoma"/>
                <w:b/>
                <w:szCs w:val="20"/>
              </w:rPr>
              <w:t xml:space="preserve">Требования к статусу коллективного участника </w:t>
            </w:r>
          </w:p>
        </w:tc>
        <w:tc>
          <w:tcPr>
            <w:tcW w:w="5244" w:type="dxa"/>
            <w:tcBorders>
              <w:top w:val="single" w:sz="4" w:space="0" w:color="auto"/>
              <w:left w:val="single" w:sz="4" w:space="0" w:color="auto"/>
              <w:bottom w:val="single" w:sz="4" w:space="0" w:color="auto"/>
              <w:right w:val="single" w:sz="4" w:space="0" w:color="auto"/>
            </w:tcBorders>
            <w:vAlign w:val="center"/>
          </w:tcPr>
          <w:p w14:paraId="7AD3ADF4" w14:textId="77777777" w:rsidR="00736561" w:rsidRPr="00FC4A65" w:rsidRDefault="00736561" w:rsidP="00736561">
            <w:pPr>
              <w:tabs>
                <w:tab w:val="left" w:pos="601"/>
              </w:tabs>
              <w:jc w:val="both"/>
              <w:rPr>
                <w:rFonts w:cs="Tahoma"/>
                <w:szCs w:val="20"/>
              </w:rPr>
            </w:pPr>
          </w:p>
        </w:tc>
      </w:tr>
      <w:tr w:rsidR="00736561" w:rsidRPr="00FC4A65" w14:paraId="18D453E7"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EFF11E0" w14:textId="77777777" w:rsidR="00736561" w:rsidRPr="00FC4A65" w:rsidRDefault="00736561" w:rsidP="00736561">
            <w:pPr>
              <w:rPr>
                <w:rFonts w:cs="Tahoma"/>
                <w:szCs w:val="20"/>
              </w:rPr>
            </w:pPr>
            <w:r w:rsidRPr="00FC4A65">
              <w:rPr>
                <w:rFonts w:cs="Tahoma"/>
                <w:szCs w:val="20"/>
              </w:rPr>
              <w:t>1.3.1</w:t>
            </w:r>
          </w:p>
        </w:tc>
        <w:tc>
          <w:tcPr>
            <w:tcW w:w="4961" w:type="dxa"/>
            <w:tcBorders>
              <w:top w:val="single" w:sz="4" w:space="0" w:color="auto"/>
              <w:left w:val="single" w:sz="4" w:space="0" w:color="auto"/>
              <w:bottom w:val="single" w:sz="4" w:space="0" w:color="auto"/>
              <w:right w:val="single" w:sz="4" w:space="0" w:color="auto"/>
            </w:tcBorders>
          </w:tcPr>
          <w:p w14:paraId="3A5D755F" w14:textId="77777777" w:rsidR="00736561" w:rsidRPr="00FC4A65" w:rsidRDefault="00736561" w:rsidP="00736561">
            <w:pPr>
              <w:tabs>
                <w:tab w:val="left" w:pos="601"/>
              </w:tabs>
              <w:jc w:val="both"/>
              <w:rPr>
                <w:rFonts w:cs="Tahoma"/>
                <w:szCs w:val="20"/>
              </w:rPr>
            </w:pPr>
            <w:r w:rsidRPr="00FC4A65">
              <w:rPr>
                <w:rFonts w:cs="Tahoma"/>
                <w:szCs w:val="20"/>
              </w:rPr>
              <w:t>Соответствие участника требованиям к коллективному участнику</w:t>
            </w:r>
          </w:p>
        </w:tc>
        <w:tc>
          <w:tcPr>
            <w:tcW w:w="5244" w:type="dxa"/>
            <w:tcBorders>
              <w:top w:val="single" w:sz="4" w:space="0" w:color="auto"/>
              <w:left w:val="single" w:sz="4" w:space="0" w:color="auto"/>
              <w:bottom w:val="single" w:sz="4" w:space="0" w:color="auto"/>
              <w:right w:val="single" w:sz="4" w:space="0" w:color="auto"/>
            </w:tcBorders>
          </w:tcPr>
          <w:p w14:paraId="2E6CA3CA" w14:textId="77777777" w:rsidR="00736561" w:rsidRPr="00FC4A65" w:rsidRDefault="00736561" w:rsidP="00736561">
            <w:pPr>
              <w:tabs>
                <w:tab w:val="left" w:pos="601"/>
              </w:tabs>
              <w:jc w:val="both"/>
              <w:rPr>
                <w:rFonts w:cs="Tahoma"/>
                <w:szCs w:val="20"/>
              </w:rPr>
            </w:pPr>
            <w:r w:rsidRPr="00FC4A65">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FC4A65" w:rsidRDefault="002203A1" w:rsidP="00FC4A65">
      <w:pPr>
        <w:rPr>
          <w:rFonts w:cs="Tahoma"/>
          <w:szCs w:val="20"/>
        </w:rPr>
      </w:pPr>
      <w:r w:rsidRPr="00FC4A65">
        <w:rPr>
          <w:rFonts w:cs="Tahoma"/>
          <w:szCs w:val="20"/>
        </w:rPr>
        <w:br w:type="page"/>
      </w:r>
    </w:p>
    <w:p w14:paraId="29D83069" w14:textId="77777777" w:rsidR="002203A1" w:rsidRPr="00FC4A65" w:rsidRDefault="002203A1" w:rsidP="00FC4A65">
      <w:pPr>
        <w:ind w:left="-993"/>
        <w:rPr>
          <w:rFonts w:cs="Tahoma"/>
          <w:szCs w:val="20"/>
        </w:rPr>
      </w:pPr>
    </w:p>
    <w:p w14:paraId="223E9D4D" w14:textId="6058895F" w:rsidR="002203A1" w:rsidRPr="00FC4A65" w:rsidRDefault="002203A1" w:rsidP="00FC4A65">
      <w:pPr>
        <w:pStyle w:val="a6"/>
        <w:numPr>
          <w:ilvl w:val="0"/>
          <w:numId w:val="1"/>
        </w:numPr>
        <w:spacing w:after="0"/>
        <w:jc w:val="left"/>
        <w:rPr>
          <w:rFonts w:cs="Tahoma"/>
          <w:b/>
          <w:szCs w:val="20"/>
        </w:rPr>
      </w:pPr>
      <w:r w:rsidRPr="00FC4A65">
        <w:rPr>
          <w:rFonts w:cs="Tahoma"/>
          <w:b/>
          <w:szCs w:val="20"/>
        </w:rPr>
        <w:t>Критерии оценки и весовые коэффициенты</w:t>
      </w:r>
    </w:p>
    <w:tbl>
      <w:tblPr>
        <w:tblW w:w="101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12"/>
        <w:gridCol w:w="3512"/>
      </w:tblGrid>
      <w:tr w:rsidR="00780B04" w:rsidRPr="00FC4A65" w14:paraId="6586B47D" w14:textId="77777777" w:rsidTr="00146897">
        <w:trPr>
          <w:trHeight w:val="390"/>
        </w:trPr>
        <w:tc>
          <w:tcPr>
            <w:tcW w:w="851" w:type="dxa"/>
            <w:shd w:val="clear" w:color="auto" w:fill="auto"/>
            <w:vAlign w:val="center"/>
          </w:tcPr>
          <w:p w14:paraId="5C45200E" w14:textId="513F0007" w:rsidR="00780B04" w:rsidRPr="00FC4A65" w:rsidRDefault="00780B04" w:rsidP="00574ED7">
            <w:pPr>
              <w:jc w:val="center"/>
              <w:rPr>
                <w:rFonts w:cs="Tahoma"/>
                <w:szCs w:val="20"/>
              </w:rPr>
            </w:pPr>
            <w:r w:rsidRPr="00FC4A65">
              <w:rPr>
                <w:rFonts w:cs="Tahoma"/>
                <w:szCs w:val="20"/>
              </w:rPr>
              <w:t>№</w:t>
            </w:r>
          </w:p>
        </w:tc>
        <w:tc>
          <w:tcPr>
            <w:tcW w:w="5812" w:type="dxa"/>
            <w:shd w:val="clear" w:color="auto" w:fill="auto"/>
            <w:vAlign w:val="center"/>
          </w:tcPr>
          <w:p w14:paraId="7FBDD17D" w14:textId="490EA0E3" w:rsidR="00780B04" w:rsidRPr="00FC4A65" w:rsidRDefault="00780B04" w:rsidP="00574ED7">
            <w:pPr>
              <w:jc w:val="center"/>
              <w:rPr>
                <w:rFonts w:cs="Tahoma"/>
                <w:szCs w:val="20"/>
              </w:rPr>
            </w:pPr>
            <w:r w:rsidRPr="00FC4A65">
              <w:rPr>
                <w:rFonts w:cs="Tahoma"/>
                <w:szCs w:val="20"/>
              </w:rPr>
              <w:t>Критерий</w:t>
            </w:r>
          </w:p>
        </w:tc>
        <w:tc>
          <w:tcPr>
            <w:tcW w:w="3512" w:type="dxa"/>
            <w:shd w:val="clear" w:color="auto" w:fill="auto"/>
            <w:vAlign w:val="center"/>
          </w:tcPr>
          <w:p w14:paraId="41BF5E05" w14:textId="313A57CA" w:rsidR="00780B04" w:rsidRPr="00FC4A65" w:rsidRDefault="00780B04" w:rsidP="00574ED7">
            <w:pPr>
              <w:jc w:val="center"/>
              <w:rPr>
                <w:rFonts w:cs="Tahoma"/>
                <w:szCs w:val="20"/>
              </w:rPr>
            </w:pPr>
            <w:r w:rsidRPr="00FC4A65">
              <w:rPr>
                <w:rFonts w:cs="Tahoma"/>
                <w:szCs w:val="20"/>
              </w:rPr>
              <w:t>Весовой коэффициент критерия</w:t>
            </w:r>
          </w:p>
        </w:tc>
      </w:tr>
      <w:tr w:rsidR="00484332" w:rsidRPr="00FC4A65" w14:paraId="7496ED00" w14:textId="77777777" w:rsidTr="00146897">
        <w:trPr>
          <w:trHeight w:val="210"/>
        </w:trPr>
        <w:tc>
          <w:tcPr>
            <w:tcW w:w="851" w:type="dxa"/>
            <w:shd w:val="clear" w:color="auto" w:fill="auto"/>
          </w:tcPr>
          <w:p w14:paraId="3B7EC30E" w14:textId="3C5C9C85" w:rsidR="00484332" w:rsidRPr="00FC4A65" w:rsidRDefault="00146897" w:rsidP="00FC4A65">
            <w:pPr>
              <w:rPr>
                <w:rFonts w:cs="Tahoma"/>
                <w:szCs w:val="20"/>
              </w:rPr>
            </w:pPr>
            <w:r>
              <w:rPr>
                <w:rFonts w:cs="Tahoma"/>
                <w:szCs w:val="20"/>
              </w:rPr>
              <w:t>1</w:t>
            </w:r>
          </w:p>
        </w:tc>
        <w:tc>
          <w:tcPr>
            <w:tcW w:w="5812" w:type="dxa"/>
            <w:shd w:val="clear" w:color="auto" w:fill="auto"/>
          </w:tcPr>
          <w:p w14:paraId="33C1D9CE" w14:textId="32223E33" w:rsidR="00780B04" w:rsidRPr="00FC4A65" w:rsidRDefault="00780B04" w:rsidP="00FC57FC">
            <w:pPr>
              <w:rPr>
                <w:rFonts w:cs="Tahoma"/>
                <w:szCs w:val="20"/>
              </w:rPr>
            </w:pPr>
            <w:r w:rsidRPr="00FC4A65">
              <w:rPr>
                <w:rFonts w:cs="Tahoma"/>
                <w:szCs w:val="20"/>
              </w:rPr>
              <w:t>Стоимость предложения</w:t>
            </w:r>
          </w:p>
          <w:p w14:paraId="08B0E97A" w14:textId="78891270" w:rsidR="00484332" w:rsidRPr="00FC4A65" w:rsidRDefault="00484332" w:rsidP="00FC57FC">
            <w:pPr>
              <w:rPr>
                <w:rFonts w:cs="Tahoma"/>
                <w:szCs w:val="20"/>
              </w:rPr>
            </w:pPr>
          </w:p>
        </w:tc>
        <w:tc>
          <w:tcPr>
            <w:tcW w:w="3512" w:type="dxa"/>
            <w:shd w:val="clear" w:color="auto" w:fill="auto"/>
          </w:tcPr>
          <w:p w14:paraId="445B108E" w14:textId="1C33514F" w:rsidR="00484332" w:rsidRPr="00FC4A65" w:rsidRDefault="00484332" w:rsidP="00FC4A65">
            <w:pPr>
              <w:rPr>
                <w:rFonts w:cs="Tahoma"/>
                <w:szCs w:val="20"/>
              </w:rPr>
            </w:pPr>
            <w:r w:rsidRPr="00FC4A65">
              <w:rPr>
                <w:rFonts w:cs="Tahoma"/>
                <w:szCs w:val="20"/>
              </w:rPr>
              <w:t>0,8</w:t>
            </w:r>
          </w:p>
        </w:tc>
      </w:tr>
      <w:tr w:rsidR="00484332" w:rsidRPr="00FC4A65" w14:paraId="3537E0AB" w14:textId="77777777" w:rsidTr="00146897">
        <w:trPr>
          <w:trHeight w:val="210"/>
        </w:trPr>
        <w:tc>
          <w:tcPr>
            <w:tcW w:w="851" w:type="dxa"/>
            <w:shd w:val="clear" w:color="auto" w:fill="auto"/>
          </w:tcPr>
          <w:p w14:paraId="397965EB" w14:textId="783DFA5A" w:rsidR="00484332" w:rsidRPr="00FC4A65" w:rsidRDefault="00146897" w:rsidP="00FC4A65">
            <w:pPr>
              <w:rPr>
                <w:rFonts w:cs="Tahoma"/>
                <w:szCs w:val="20"/>
              </w:rPr>
            </w:pPr>
            <w:r>
              <w:rPr>
                <w:rFonts w:cs="Tahoma"/>
                <w:szCs w:val="20"/>
              </w:rPr>
              <w:t>2</w:t>
            </w:r>
          </w:p>
        </w:tc>
        <w:tc>
          <w:tcPr>
            <w:tcW w:w="5812" w:type="dxa"/>
            <w:shd w:val="clear" w:color="auto" w:fill="auto"/>
          </w:tcPr>
          <w:p w14:paraId="56270DBF" w14:textId="22918004" w:rsidR="00484332" w:rsidRPr="00FC4A65" w:rsidRDefault="00780B04" w:rsidP="00FC57FC">
            <w:pPr>
              <w:rPr>
                <w:rFonts w:cs="Tahoma"/>
                <w:szCs w:val="20"/>
              </w:rPr>
            </w:pPr>
            <w:r w:rsidRPr="00FC4A65">
              <w:rPr>
                <w:rFonts w:cs="Tahoma"/>
                <w:szCs w:val="20"/>
              </w:rPr>
              <w:t>Соответствие функционала базовой системы, предлагаемой Участником закупки, потребностям Заказчика</w:t>
            </w:r>
          </w:p>
        </w:tc>
        <w:tc>
          <w:tcPr>
            <w:tcW w:w="3512" w:type="dxa"/>
            <w:shd w:val="clear" w:color="auto" w:fill="auto"/>
          </w:tcPr>
          <w:p w14:paraId="5F90130E" w14:textId="78F747C4" w:rsidR="00484332" w:rsidRPr="00FC4A65" w:rsidRDefault="00484332" w:rsidP="00FC4A65">
            <w:pPr>
              <w:rPr>
                <w:rFonts w:cs="Tahoma"/>
                <w:szCs w:val="20"/>
              </w:rPr>
            </w:pPr>
            <w:r w:rsidRPr="00FC4A65">
              <w:rPr>
                <w:rFonts w:cs="Tahoma"/>
                <w:szCs w:val="20"/>
              </w:rPr>
              <w:t>0,2</w:t>
            </w:r>
          </w:p>
        </w:tc>
      </w:tr>
    </w:tbl>
    <w:p w14:paraId="7DE64A61" w14:textId="77777777" w:rsidR="002203A1" w:rsidRPr="00FC4A65" w:rsidRDefault="002203A1" w:rsidP="00FC4A65">
      <w:pPr>
        <w:ind w:left="-993"/>
        <w:rPr>
          <w:rFonts w:cs="Tahoma"/>
          <w:szCs w:val="20"/>
          <w:lang w:val="en-US"/>
        </w:rPr>
      </w:pPr>
    </w:p>
    <w:p w14:paraId="54EDB5D7" w14:textId="77777777" w:rsidR="002203A1" w:rsidRPr="00FC4A65" w:rsidRDefault="002203A1" w:rsidP="00C250D4">
      <w:pPr>
        <w:tabs>
          <w:tab w:val="left" w:pos="1276"/>
        </w:tabs>
        <w:ind w:firstLine="708"/>
        <w:jc w:val="both"/>
        <w:rPr>
          <w:rFonts w:cs="Tahoma"/>
          <w:szCs w:val="20"/>
          <w:lang w:eastAsia="x-none"/>
        </w:rPr>
      </w:pPr>
      <w:r w:rsidRPr="00FC4A65">
        <w:rPr>
          <w:rFonts w:cs="Tahoma"/>
          <w:szCs w:val="20"/>
          <w:lang w:eastAsia="en-US"/>
        </w:rPr>
        <w:t xml:space="preserve">При оценке </w:t>
      </w:r>
      <w:r w:rsidRPr="00FC4A65">
        <w:rPr>
          <w:rFonts w:cs="Tahoma"/>
          <w:szCs w:val="20"/>
          <w:lang w:eastAsia="x-none"/>
        </w:rPr>
        <w:t>заявок</w:t>
      </w:r>
      <w:r w:rsidRPr="00FC4A65">
        <w:rPr>
          <w:rFonts w:cs="Tahoma"/>
          <w:szCs w:val="20"/>
          <w:lang w:eastAsia="en-US"/>
        </w:rPr>
        <w:t xml:space="preserve"> </w:t>
      </w:r>
      <w:r w:rsidRPr="00FC4A65">
        <w:rPr>
          <w:rFonts w:cs="Tahoma"/>
          <w:szCs w:val="20"/>
          <w:lang w:eastAsia="x-none"/>
        </w:rPr>
        <w:t>У</w:t>
      </w:r>
      <w:r w:rsidRPr="00FC4A65">
        <w:rPr>
          <w:rFonts w:cs="Tahoma"/>
          <w:szCs w:val="20"/>
          <w:lang w:eastAsia="en-US"/>
        </w:rPr>
        <w:t>частников используется четырехбал</w:t>
      </w:r>
      <w:r w:rsidRPr="00FC4A65">
        <w:rPr>
          <w:rFonts w:cs="Tahoma"/>
          <w:szCs w:val="20"/>
          <w:lang w:eastAsia="x-none"/>
        </w:rPr>
        <w:t>л</w:t>
      </w:r>
      <w:r w:rsidRPr="00FC4A65">
        <w:rPr>
          <w:rFonts w:cs="Tahoma"/>
          <w:szCs w:val="20"/>
          <w:lang w:eastAsia="en-US"/>
        </w:rPr>
        <w:t xml:space="preserve">ьная </w:t>
      </w:r>
      <w:r w:rsidRPr="00FC4A65">
        <w:rPr>
          <w:rFonts w:cs="Tahoma"/>
          <w:szCs w:val="20"/>
          <w:lang w:eastAsia="x-none"/>
        </w:rPr>
        <w:t>шкала</w:t>
      </w:r>
      <w:r w:rsidRPr="00FC4A65">
        <w:rPr>
          <w:rFonts w:cs="Tahoma"/>
          <w:szCs w:val="20"/>
          <w:lang w:eastAsia="en-US"/>
        </w:rPr>
        <w:t>.</w:t>
      </w:r>
    </w:p>
    <w:p w14:paraId="3E65D4D1" w14:textId="77777777" w:rsidR="002203A1" w:rsidRPr="00FC4A65" w:rsidRDefault="002203A1" w:rsidP="00C250D4">
      <w:pPr>
        <w:tabs>
          <w:tab w:val="left" w:pos="1276"/>
        </w:tabs>
        <w:ind w:firstLine="708"/>
        <w:jc w:val="both"/>
        <w:rPr>
          <w:rFonts w:cs="Tahoma"/>
          <w:szCs w:val="20"/>
          <w:lang w:eastAsia="x-none"/>
        </w:rPr>
      </w:pPr>
    </w:p>
    <w:p w14:paraId="63A23C5A" w14:textId="7641E9C7" w:rsidR="002203A1" w:rsidRPr="00FC4A65" w:rsidRDefault="00780B04" w:rsidP="00C250D4">
      <w:pPr>
        <w:tabs>
          <w:tab w:val="left" w:pos="1276"/>
        </w:tabs>
        <w:ind w:firstLine="708"/>
        <w:jc w:val="both"/>
        <w:rPr>
          <w:rFonts w:cs="Tahoma"/>
          <w:b/>
          <w:szCs w:val="20"/>
          <w:lang w:eastAsia="x-none"/>
        </w:rPr>
      </w:pPr>
      <w:r w:rsidRPr="00FC4A65">
        <w:rPr>
          <w:rFonts w:cs="Tahoma"/>
          <w:szCs w:val="20"/>
          <w:lang w:eastAsia="x-none"/>
        </w:rPr>
        <w:t xml:space="preserve">Оценка по каждому </w:t>
      </w:r>
      <w:r w:rsidR="002203A1" w:rsidRPr="00FC4A65">
        <w:rPr>
          <w:rFonts w:cs="Tahoma"/>
          <w:szCs w:val="20"/>
          <w:lang w:eastAsia="x-none"/>
        </w:rPr>
        <w:t xml:space="preserve">критерию определяется </w:t>
      </w:r>
      <w:r w:rsidR="002203A1" w:rsidRPr="00FC4A65">
        <w:rPr>
          <w:rFonts w:cs="Tahoma"/>
          <w:szCs w:val="20"/>
          <w:lang w:eastAsia="en-US"/>
        </w:rPr>
        <w:t>путем произведен</w:t>
      </w:r>
      <w:r w:rsidR="002203A1" w:rsidRPr="00FC4A65">
        <w:rPr>
          <w:rFonts w:cs="Tahoma"/>
          <w:szCs w:val="20"/>
          <w:lang w:eastAsia="x-none"/>
        </w:rPr>
        <w:t>ия</w:t>
      </w:r>
      <w:r w:rsidR="002203A1" w:rsidRPr="00FC4A65">
        <w:rPr>
          <w:rFonts w:cs="Tahoma"/>
          <w:szCs w:val="20"/>
          <w:lang w:eastAsia="en-US"/>
        </w:rPr>
        <w:t xml:space="preserve"> </w:t>
      </w:r>
      <w:r w:rsidR="002203A1" w:rsidRPr="00FC4A65">
        <w:rPr>
          <w:rFonts w:cs="Tahoma"/>
          <w:szCs w:val="20"/>
          <w:lang w:eastAsia="x-none"/>
        </w:rPr>
        <w:t>выставленных</w:t>
      </w:r>
      <w:r w:rsidR="002203A1" w:rsidRPr="00FC4A65">
        <w:rPr>
          <w:rFonts w:cs="Tahoma"/>
          <w:szCs w:val="20"/>
          <w:lang w:eastAsia="en-US"/>
        </w:rPr>
        <w:t xml:space="preserve"> баллов и соответствующ</w:t>
      </w:r>
      <w:r w:rsidR="002203A1" w:rsidRPr="00FC4A65">
        <w:rPr>
          <w:rFonts w:cs="Tahoma"/>
          <w:szCs w:val="20"/>
          <w:lang w:eastAsia="x-none"/>
        </w:rPr>
        <w:t>их</w:t>
      </w:r>
      <w:r w:rsidR="002203A1" w:rsidRPr="00FC4A65">
        <w:rPr>
          <w:rFonts w:cs="Tahoma"/>
          <w:szCs w:val="20"/>
          <w:lang w:eastAsia="en-US"/>
        </w:rPr>
        <w:t xml:space="preserve"> весо</w:t>
      </w:r>
      <w:r w:rsidR="002203A1" w:rsidRPr="00FC4A65">
        <w:rPr>
          <w:rFonts w:cs="Tahoma"/>
          <w:szCs w:val="20"/>
          <w:lang w:eastAsia="x-none"/>
        </w:rPr>
        <w:t>вых</w:t>
      </w:r>
      <w:r w:rsidR="002203A1" w:rsidRPr="00FC4A65">
        <w:rPr>
          <w:rFonts w:cs="Tahoma"/>
          <w:szCs w:val="20"/>
          <w:lang w:eastAsia="en-US"/>
        </w:rPr>
        <w:t xml:space="preserve"> коэффициент</w:t>
      </w:r>
      <w:r w:rsidR="002203A1" w:rsidRPr="00FC4A65">
        <w:rPr>
          <w:rFonts w:cs="Tahoma"/>
          <w:szCs w:val="20"/>
          <w:lang w:eastAsia="x-none"/>
        </w:rPr>
        <w:t>ов</w:t>
      </w:r>
      <w:r w:rsidR="002203A1" w:rsidRPr="00FC4A65">
        <w:rPr>
          <w:rFonts w:cs="Tahoma"/>
          <w:szCs w:val="20"/>
          <w:lang w:eastAsia="en-US"/>
        </w:rPr>
        <w:t xml:space="preserve"> </w:t>
      </w:r>
      <w:r w:rsidR="002203A1" w:rsidRPr="00FC4A65">
        <w:rPr>
          <w:rFonts w:cs="Tahoma"/>
          <w:szCs w:val="20"/>
          <w:lang w:eastAsia="x-none"/>
        </w:rPr>
        <w:t>данного под</w:t>
      </w:r>
      <w:r w:rsidR="002203A1" w:rsidRPr="00FC4A65">
        <w:rPr>
          <w:rFonts w:cs="Tahoma"/>
          <w:szCs w:val="20"/>
          <w:lang w:eastAsia="en-US"/>
        </w:rPr>
        <w:t>критерия</w:t>
      </w:r>
      <w:r w:rsidR="002203A1" w:rsidRPr="00FC4A65">
        <w:rPr>
          <w:rFonts w:cs="Tahoma"/>
          <w:szCs w:val="20"/>
          <w:lang w:eastAsia="x-none"/>
        </w:rPr>
        <w:t>. Итоговая оценка каждой заявки вычисляется путем сумм</w:t>
      </w:r>
      <w:r w:rsidRPr="00FC4A65">
        <w:rPr>
          <w:rFonts w:cs="Tahoma"/>
          <w:szCs w:val="20"/>
          <w:lang w:eastAsia="x-none"/>
        </w:rPr>
        <w:t xml:space="preserve">ирования полученных значений </w:t>
      </w:r>
      <w:r w:rsidR="002203A1" w:rsidRPr="00FC4A65">
        <w:rPr>
          <w:rFonts w:cs="Tahoma"/>
          <w:szCs w:val="20"/>
          <w:lang w:eastAsia="x-none"/>
        </w:rPr>
        <w:t>критериев</w:t>
      </w:r>
      <w:r w:rsidRPr="00FC4A65">
        <w:rPr>
          <w:rFonts w:cs="Tahoma"/>
          <w:szCs w:val="20"/>
          <w:lang w:eastAsia="x-none"/>
        </w:rPr>
        <w:t>.</w:t>
      </w:r>
      <w:r w:rsidR="002203A1" w:rsidRPr="00FC4A65">
        <w:rPr>
          <w:rFonts w:cs="Tahoma"/>
          <w:szCs w:val="20"/>
          <w:lang w:eastAsia="x-none"/>
        </w:rPr>
        <w:t xml:space="preserve"> </w:t>
      </w:r>
    </w:p>
    <w:p w14:paraId="61F22E25" w14:textId="77777777" w:rsidR="002203A1" w:rsidRPr="00FC4A65" w:rsidRDefault="002203A1" w:rsidP="00C250D4">
      <w:pPr>
        <w:tabs>
          <w:tab w:val="left" w:pos="1276"/>
        </w:tabs>
        <w:ind w:firstLine="708"/>
        <w:jc w:val="both"/>
        <w:rPr>
          <w:rFonts w:cs="Tahoma"/>
          <w:b/>
          <w:szCs w:val="20"/>
          <w:lang w:eastAsia="x-none"/>
        </w:rPr>
      </w:pPr>
    </w:p>
    <w:p w14:paraId="22E13F66" w14:textId="3FB0004B" w:rsidR="002203A1" w:rsidRPr="00FC4A65" w:rsidRDefault="002203A1" w:rsidP="00C250D4">
      <w:pPr>
        <w:tabs>
          <w:tab w:val="left" w:pos="1276"/>
        </w:tabs>
        <w:ind w:firstLine="708"/>
        <w:jc w:val="both"/>
        <w:rPr>
          <w:rFonts w:cs="Tahoma"/>
          <w:b/>
          <w:szCs w:val="20"/>
          <w:lang w:eastAsia="x-none"/>
        </w:rPr>
      </w:pPr>
      <w:r w:rsidRPr="00FC4A65">
        <w:rPr>
          <w:rFonts w:cs="Tahoma"/>
          <w:b/>
          <w:szCs w:val="20"/>
          <w:lang w:eastAsia="x-none"/>
        </w:rPr>
        <w:t>По</w:t>
      </w:r>
      <w:r w:rsidR="00780B04" w:rsidRPr="00FC4A65">
        <w:rPr>
          <w:rFonts w:cs="Tahoma"/>
          <w:b/>
          <w:szCs w:val="20"/>
          <w:lang w:eastAsia="x-none"/>
        </w:rPr>
        <w:t xml:space="preserve"> </w:t>
      </w:r>
      <w:r w:rsidRPr="00FC4A65">
        <w:rPr>
          <w:rFonts w:cs="Tahoma"/>
          <w:b/>
          <w:szCs w:val="20"/>
          <w:lang w:eastAsia="x-none"/>
        </w:rPr>
        <w:t>критерию «Стоимость предложения» оценка производится в соответствии со следующей методикой:</w:t>
      </w:r>
    </w:p>
    <w:p w14:paraId="3649EC7E" w14:textId="77777777" w:rsidR="002203A1" w:rsidRPr="00FC4A65" w:rsidRDefault="002203A1" w:rsidP="00C250D4">
      <w:pPr>
        <w:tabs>
          <w:tab w:val="left" w:pos="1276"/>
        </w:tabs>
        <w:ind w:firstLine="708"/>
        <w:jc w:val="both"/>
        <w:rPr>
          <w:rFonts w:cs="Tahoma"/>
          <w:szCs w:val="20"/>
          <w:lang w:eastAsia="en-US"/>
        </w:rPr>
      </w:pPr>
    </w:p>
    <w:p w14:paraId="4D027FB4" w14:textId="7FD05659" w:rsidR="002203A1" w:rsidRPr="00FC4A65" w:rsidRDefault="002203A1" w:rsidP="00C250D4">
      <w:pPr>
        <w:tabs>
          <w:tab w:val="left" w:pos="1276"/>
        </w:tabs>
        <w:ind w:firstLine="708"/>
        <w:jc w:val="both"/>
        <w:rPr>
          <w:rFonts w:cs="Tahoma"/>
          <w:szCs w:val="20"/>
          <w:lang w:eastAsia="x-none"/>
        </w:rPr>
      </w:pPr>
      <w:r w:rsidRPr="00FC4A65">
        <w:rPr>
          <w:rFonts w:cs="Tahoma"/>
          <w:szCs w:val="20"/>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w:t>
      </w:r>
      <w:r w:rsidR="00726ACD">
        <w:rPr>
          <w:rFonts w:cs="Tahoma"/>
          <w:szCs w:val="20"/>
          <w:lang w:eastAsia="en-US"/>
        </w:rPr>
        <w:t>ской Федерации (далее – ЦБ РФ).</w:t>
      </w:r>
    </w:p>
    <w:p w14:paraId="73EA05BD" w14:textId="77777777" w:rsidR="002203A1" w:rsidRPr="00FC4A65" w:rsidRDefault="002203A1" w:rsidP="00C250D4">
      <w:pPr>
        <w:tabs>
          <w:tab w:val="left" w:pos="1276"/>
        </w:tabs>
        <w:ind w:firstLine="708"/>
        <w:jc w:val="both"/>
        <w:rPr>
          <w:rFonts w:cs="Tahoma"/>
          <w:szCs w:val="20"/>
          <w:lang w:eastAsia="x-none"/>
        </w:rPr>
      </w:pPr>
    </w:p>
    <w:p w14:paraId="73EB0C55" w14:textId="77777777" w:rsidR="002203A1" w:rsidRPr="00FC4A65" w:rsidRDefault="002203A1" w:rsidP="00C250D4">
      <w:pPr>
        <w:tabs>
          <w:tab w:val="left" w:pos="1276"/>
        </w:tabs>
        <w:ind w:firstLine="708"/>
        <w:jc w:val="both"/>
        <w:rPr>
          <w:rFonts w:cs="Tahoma"/>
          <w:szCs w:val="20"/>
          <w:lang w:eastAsia="en-US"/>
        </w:rPr>
      </w:pPr>
      <w:r w:rsidRPr="00FC4A65">
        <w:rPr>
          <w:rFonts w:cs="Tahoma"/>
          <w:szCs w:val="20"/>
          <w:lang w:eastAsia="en-US"/>
        </w:rPr>
        <w:t>Дисконтирование производится по следующей формуле:</w:t>
      </w:r>
    </w:p>
    <w:p w14:paraId="1B450FA5" w14:textId="3BBCC55D" w:rsidR="002203A1" w:rsidRPr="00FC4A65" w:rsidRDefault="002203A1" w:rsidP="00C250D4">
      <w:pPr>
        <w:tabs>
          <w:tab w:val="left" w:pos="708"/>
          <w:tab w:val="left" w:pos="1276"/>
        </w:tabs>
        <w:autoSpaceDE w:val="0"/>
        <w:autoSpaceDN w:val="0"/>
        <w:ind w:firstLine="708"/>
        <w:jc w:val="both"/>
        <w:rPr>
          <w:rFonts w:cs="Tahoma"/>
          <w:b/>
          <w:bCs/>
          <w:szCs w:val="20"/>
        </w:rPr>
      </w:pPr>
      <w:r w:rsidRPr="00FC4A65">
        <w:rPr>
          <w:rFonts w:cs="Tahoma"/>
          <w:noProof/>
          <w:position w:val="-3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FC4A65">
        <w:rPr>
          <w:rFonts w:cs="Tahoma"/>
          <w:b/>
          <w:bCs/>
          <w:szCs w:val="20"/>
        </w:rPr>
        <w:t> </w:t>
      </w:r>
    </w:p>
    <w:p w14:paraId="4375DCAC"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Где:</w:t>
      </w:r>
    </w:p>
    <w:p w14:paraId="1B9F8103"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Стоимость – дисконтированная стоимость предложения без НДС;</w:t>
      </w:r>
    </w:p>
    <w:p w14:paraId="5125115A"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n – количество счетных месяцев/дней в коммерческом году (360 дней, если иное не установлено законом);</w:t>
      </w:r>
    </w:p>
    <w:p w14:paraId="16178B8E"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lang w:val="en-US"/>
        </w:rPr>
        <w:t>i</w:t>
      </w:r>
      <w:r w:rsidRPr="00FC4A65">
        <w:rPr>
          <w:rFonts w:cs="Tahoma"/>
          <w:szCs w:val="20"/>
        </w:rPr>
        <w:t xml:space="preserve"> - счетный месяц/день наступления единовременного платежа;</w:t>
      </w:r>
    </w:p>
    <w:p w14:paraId="2051829B"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lang w:val="en-US"/>
        </w:rPr>
        <w:t>i</w:t>
      </w:r>
      <w:r w:rsidRPr="00FC4A65">
        <w:rPr>
          <w:rFonts w:cs="Tahoma"/>
          <w:szCs w:val="20"/>
        </w:rPr>
        <w:t xml:space="preserve"> - счетный месяц/день наступления авансового платежа = 0 </w:t>
      </w:r>
    </w:p>
    <w:p w14:paraId="720C3ABD"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Платеж</w:t>
      </w:r>
      <w:r w:rsidRPr="00FC4A65">
        <w:rPr>
          <w:rFonts w:cs="Tahoma"/>
          <w:szCs w:val="20"/>
          <w:vertAlign w:val="subscript"/>
        </w:rPr>
        <w:t>i</w:t>
      </w:r>
      <w:r w:rsidRPr="00FC4A65">
        <w:rPr>
          <w:rFonts w:cs="Tahoma"/>
          <w:szCs w:val="20"/>
        </w:rPr>
        <w:t xml:space="preserve"> – стоимость предложения (i - не применяется) без НДС;</w:t>
      </w:r>
    </w:p>
    <w:p w14:paraId="5A365AF8" w14:textId="77777777" w:rsidR="002203A1" w:rsidRPr="00FC4A65" w:rsidRDefault="002203A1" w:rsidP="00C250D4">
      <w:pPr>
        <w:tabs>
          <w:tab w:val="left" w:pos="1276"/>
        </w:tabs>
        <w:ind w:firstLine="708"/>
        <w:contextualSpacing/>
        <w:rPr>
          <w:rFonts w:cs="Tahoma"/>
          <w:szCs w:val="20"/>
        </w:rPr>
      </w:pPr>
      <w:r w:rsidRPr="00FC4A65">
        <w:rPr>
          <w:rFonts w:cs="Tahoma"/>
          <w:szCs w:val="20"/>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FC4A65" w:rsidRDefault="002203A1" w:rsidP="00C250D4">
      <w:pPr>
        <w:tabs>
          <w:tab w:val="left" w:pos="1276"/>
        </w:tabs>
        <w:ind w:firstLine="708"/>
        <w:contextualSpacing/>
        <w:rPr>
          <w:rFonts w:cs="Tahoma"/>
          <w:szCs w:val="20"/>
        </w:rPr>
      </w:pPr>
      <w:r w:rsidRPr="00FC4A65">
        <w:rPr>
          <w:rFonts w:cs="Tahoma"/>
          <w:szCs w:val="20"/>
        </w:rPr>
        <w:t>n</w:t>
      </w:r>
      <w:r w:rsidRPr="00FC4A65">
        <w:rPr>
          <w:rFonts w:cs="Tahoma"/>
          <w:szCs w:val="20"/>
          <w:lang w:val="en-US"/>
        </w:rPr>
        <w:t>i</w:t>
      </w:r>
      <w:r w:rsidRPr="00FC4A65">
        <w:rPr>
          <w:rFonts w:cs="Tahoma"/>
          <w:szCs w:val="20"/>
        </w:rPr>
        <w:t xml:space="preserve"> – количество счетных месяцев/дней в году</w:t>
      </w:r>
    </w:p>
    <w:p w14:paraId="1EF36D4D"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p>
    <w:p w14:paraId="08982DB3" w14:textId="2BBD79B9"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При использовании </w:t>
      </w:r>
      <w:r w:rsidRPr="00FC4A65">
        <w:rPr>
          <w:rFonts w:cs="Tahoma"/>
          <w:snapToGrid w:val="0"/>
          <w:szCs w:val="20"/>
          <w:u w:val="single"/>
          <w:lang w:eastAsia="ja-JP"/>
        </w:rPr>
        <w:t>методики с максимальной отсрочкой платежа</w:t>
      </w:r>
      <w:r w:rsidRPr="00FC4A65">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p>
    <w:p w14:paraId="03D4955D"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m:oMath>
        <m:r>
          <m:rPr>
            <m:sty m:val="p"/>
          </m:rPr>
          <w:rPr>
            <w:rFonts w:ascii="Cambria Math" w:hAnsi="Cambria Math" w:cs="Tahoma"/>
            <w:snapToGrid w:val="0"/>
            <w:szCs w:val="20"/>
            <w:lang w:eastAsia="ja-JP"/>
          </w:rPr>
          <m:t xml:space="preserve">Стоимость = </m:t>
        </m:r>
        <m:nary>
          <m:naryPr>
            <m:chr m:val="∑"/>
            <m:limLoc m:val="undOvr"/>
            <m:ctrlPr>
              <w:rPr>
                <w:rFonts w:ascii="Cambria Math" w:hAnsi="Cambria Math" w:cs="Tahoma"/>
                <w:snapToGrid w:val="0"/>
                <w:szCs w:val="20"/>
                <w:lang w:eastAsia="ja-JP"/>
              </w:rPr>
            </m:ctrlPr>
          </m:naryPr>
          <m:sub>
            <m:r>
              <m:rPr>
                <m:sty m:val="p"/>
              </m:rPr>
              <w:rPr>
                <w:rFonts w:ascii="Cambria Math" w:hAnsi="Cambria Math" w:cs="Tahoma"/>
                <w:snapToGrid w:val="0"/>
                <w:szCs w:val="20"/>
                <w:lang w:eastAsia="ja-JP"/>
              </w:rPr>
              <m:t>i=0</m:t>
            </m:r>
          </m:sub>
          <m:sup>
            <m:r>
              <m:rPr>
                <m:sty m:val="p"/>
              </m:rPr>
              <w:rPr>
                <w:rFonts w:ascii="Cambria Math" w:hAnsi="Cambria Math" w:cs="Tahoma"/>
                <w:snapToGrid w:val="0"/>
                <w:szCs w:val="20"/>
                <w:lang w:eastAsia="ja-JP"/>
              </w:rPr>
              <m:t>n</m:t>
            </m:r>
          </m:sup>
          <m:e>
            <m:f>
              <m:fPr>
                <m:ctrlPr>
                  <w:rPr>
                    <w:rFonts w:ascii="Cambria Math" w:hAnsi="Cambria Math" w:cs="Tahoma"/>
                    <w:snapToGrid w:val="0"/>
                    <w:szCs w:val="20"/>
                    <w:lang w:eastAsia="ja-JP"/>
                  </w:rPr>
                </m:ctrlPr>
              </m:fPr>
              <m:num>
                <m:sSub>
                  <m:sSubPr>
                    <m:ctrlPr>
                      <w:rPr>
                        <w:rFonts w:ascii="Cambria Math" w:hAnsi="Cambria Math" w:cs="Tahoma"/>
                        <w:snapToGrid w:val="0"/>
                        <w:szCs w:val="20"/>
                        <w:lang w:eastAsia="ja-JP"/>
                      </w:rPr>
                    </m:ctrlPr>
                  </m:sSubPr>
                  <m:e>
                    <m:r>
                      <m:rPr>
                        <m:sty m:val="p"/>
                      </m:rPr>
                      <w:rPr>
                        <w:rFonts w:ascii="Cambria Math" w:hAns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cs="Tahoma"/>
                        <w:snapToGrid w:val="0"/>
                        <w:szCs w:val="20"/>
                        <w:lang w:eastAsia="ja-JP"/>
                      </w:rPr>
                    </m:ctrlPr>
                  </m:sSupPr>
                  <m:e>
                    <m:d>
                      <m:dPr>
                        <m:ctrlPr>
                          <w:rPr>
                            <w:rFonts w:ascii="Cambria Math" w:hAnsi="Cambria Math" w:cs="Tahoma"/>
                            <w:snapToGrid w:val="0"/>
                            <w:szCs w:val="20"/>
                            <w:lang w:eastAsia="ja-JP"/>
                          </w:rPr>
                        </m:ctrlPr>
                      </m:dPr>
                      <m:e>
                        <m:r>
                          <m:rPr>
                            <m:sty m:val="p"/>
                          </m:rPr>
                          <w:rPr>
                            <w:rFonts w:ascii="Cambria Math" w:hAnsi="Cambria Math" w:cs="Tahoma"/>
                            <w:snapToGrid w:val="0"/>
                            <w:szCs w:val="20"/>
                            <w:lang w:eastAsia="ja-JP"/>
                          </w:rPr>
                          <m:t>1+</m:t>
                        </m:r>
                        <m:f>
                          <m:fPr>
                            <m:ctrlPr>
                              <w:rPr>
                                <w:rFonts w:ascii="Cambria Math" w:hAnsi="Cambria Math" w:cs="Tahoma"/>
                                <w:snapToGrid w:val="0"/>
                                <w:szCs w:val="20"/>
                                <w:lang w:eastAsia="ja-JP"/>
                              </w:rPr>
                            </m:ctrlPr>
                          </m:fPr>
                          <m:num>
                            <m:r>
                              <m:rPr>
                                <m:sty m:val="p"/>
                              </m:rPr>
                              <w:rPr>
                                <w:rFonts w:ascii="Cambria Math" w:hAns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FC4A65">
        <w:rPr>
          <w:rFonts w:cs="Tahoma"/>
          <w:snapToGrid w:val="0"/>
          <w:szCs w:val="20"/>
          <w:lang w:eastAsia="ja-JP"/>
        </w:rPr>
        <w:t xml:space="preserve"> </w:t>
      </w:r>
    </w:p>
    <w:p w14:paraId="0D72CD1B"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Где:</w:t>
      </w:r>
    </w:p>
    <w:p w14:paraId="083340C1"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Стоимость – дисконтированная стоимость предложения без НДС;</w:t>
      </w:r>
    </w:p>
    <w:p w14:paraId="3147EB94"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n – максимальная отсрочка платежа в условиях оплаты (месяцев/дней);</w:t>
      </w:r>
    </w:p>
    <w:p w14:paraId="2F2560D6"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FC4A65">
        <w:rPr>
          <w:rFonts w:cs="Tahoma"/>
          <w:snapToGrid w:val="0"/>
          <w:szCs w:val="20"/>
          <w:lang w:val="en-US" w:eastAsia="ja-JP"/>
        </w:rPr>
        <w:t>i</w:t>
      </w:r>
      <w:r w:rsidRPr="00FC4A65">
        <w:rPr>
          <w:rFonts w:cs="Tahoma"/>
          <w:snapToGrid w:val="0"/>
          <w:szCs w:val="20"/>
          <w:lang w:eastAsia="ja-JP"/>
        </w:rPr>
        <w:t xml:space="preserve"> равно 0; </w:t>
      </w:r>
    </w:p>
    <w:p w14:paraId="4800C3F0"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Платеж</w:t>
      </w:r>
      <w:r w:rsidRPr="00FC4A65">
        <w:rPr>
          <w:rFonts w:cs="Tahoma"/>
          <w:snapToGrid w:val="0"/>
          <w:szCs w:val="20"/>
          <w:vertAlign w:val="subscript"/>
          <w:lang w:val="en-US" w:eastAsia="ja-JP"/>
        </w:rPr>
        <w:t>i</w:t>
      </w:r>
      <w:r w:rsidRPr="00FC4A65">
        <w:rPr>
          <w:rFonts w:cs="Tahoma"/>
          <w:snapToGrid w:val="0"/>
          <w:szCs w:val="20"/>
          <w:lang w:eastAsia="ja-JP"/>
        </w:rPr>
        <w:t xml:space="preserve"> – стоимость предложения без НДС;</w:t>
      </w:r>
    </w:p>
    <w:p w14:paraId="6069B1FE"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FC4A65" w:rsidRDefault="002203A1" w:rsidP="00C250D4">
      <w:pPr>
        <w:tabs>
          <w:tab w:val="left" w:pos="1276"/>
        </w:tabs>
        <w:ind w:firstLine="708"/>
        <w:contextualSpacing/>
        <w:rPr>
          <w:rFonts w:cs="Tahoma"/>
          <w:szCs w:val="20"/>
        </w:rPr>
      </w:pPr>
      <w:r w:rsidRPr="00FC4A65">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FC4A65" w:rsidRDefault="002203A1" w:rsidP="00C250D4">
      <w:pPr>
        <w:tabs>
          <w:tab w:val="left" w:pos="1276"/>
        </w:tabs>
        <w:ind w:firstLine="708"/>
        <w:jc w:val="both"/>
        <w:rPr>
          <w:rFonts w:cs="Tahoma"/>
          <w:szCs w:val="20"/>
          <w:lang w:eastAsia="x-none"/>
        </w:rPr>
      </w:pPr>
    </w:p>
    <w:p w14:paraId="4BEDA6B4" w14:textId="5C23BC32" w:rsidR="002203A1" w:rsidRPr="00FC4A65" w:rsidRDefault="002203A1" w:rsidP="00C250D4">
      <w:pPr>
        <w:tabs>
          <w:tab w:val="left" w:pos="1276"/>
        </w:tabs>
        <w:ind w:firstLine="708"/>
        <w:rPr>
          <w:rFonts w:cs="Tahoma"/>
          <w:szCs w:val="20"/>
        </w:rPr>
      </w:pPr>
      <w:r w:rsidRPr="00FC4A65">
        <w:rPr>
          <w:rFonts w:cs="Tahoma"/>
          <w:szCs w:val="20"/>
        </w:rPr>
        <w:lastRenderedPageBreak/>
        <w:t>Балльная оценка каждой заявки по критерию «Стоимость предложения» определяется по следующей формуле:</w:t>
      </w:r>
    </w:p>
    <w:p w14:paraId="7721317C" w14:textId="77777777" w:rsidR="002203A1" w:rsidRPr="00FC4A65" w:rsidRDefault="002203A1" w:rsidP="00C250D4">
      <w:pPr>
        <w:tabs>
          <w:tab w:val="left" w:pos="1276"/>
        </w:tabs>
        <w:ind w:firstLine="708"/>
        <w:rPr>
          <w:rFonts w:cs="Tahoma"/>
          <w:szCs w:val="20"/>
        </w:rPr>
      </w:pPr>
    </w:p>
    <w:p w14:paraId="4F746A0B" w14:textId="5F8BE66B" w:rsidR="002203A1" w:rsidRPr="00FC4A65" w:rsidRDefault="00535282" w:rsidP="00C250D4">
      <w:pPr>
        <w:tabs>
          <w:tab w:val="left" w:pos="1276"/>
        </w:tabs>
        <w:ind w:firstLine="708"/>
        <w:rPr>
          <w:rFonts w:cs="Tahoma"/>
          <w:szCs w:val="20"/>
        </w:rPr>
      </w:pPr>
      <m:oMathPara>
        <m:oMathParaPr>
          <m:jc m:val="left"/>
        </m:oMathParaPr>
        <m:oMath>
          <m:sSub>
            <m:sSubPr>
              <m:ctrlPr>
                <w:rPr>
                  <w:rFonts w:ascii="Cambria Math" w:hAnsi="Cambria Math" w:cs="Tahoma"/>
                  <w:i/>
                  <w:szCs w:val="20"/>
                  <w:lang w:val="en-US"/>
                </w:rPr>
              </m:ctrlPr>
            </m:sSubPr>
            <m:e>
              <m:r>
                <w:rPr>
                  <w:rFonts w:ascii="Cambria Math" w:hAnsi="Cambria Math" w:cs="Tahoma"/>
                  <w:szCs w:val="20"/>
                  <w:lang w:val="en-US"/>
                </w:rPr>
                <m:t>К1</m:t>
              </m:r>
            </m:e>
            <m:sub/>
          </m:sSub>
          <m:r>
            <w:rPr>
              <w:rFonts w:ascii="Cambria Math" w:hAnsi="Cambria Math" w:cs="Tahoma"/>
              <w:szCs w:val="20"/>
            </w:rPr>
            <m:t>=</m:t>
          </m:r>
          <m:f>
            <m:fPr>
              <m:ctrlPr>
                <w:rPr>
                  <w:rFonts w:ascii="Cambria Math" w:hAnsi="Cambria Math" w:cs="Tahoma"/>
                  <w:i/>
                  <w:szCs w:val="20"/>
                  <w:lang w:val="en-US"/>
                </w:rPr>
              </m:ctrlPr>
            </m:fPr>
            <m:num>
              <m:sSub>
                <m:sSubPr>
                  <m:ctrlPr>
                    <w:rPr>
                      <w:rFonts w:ascii="Cambria Math" w:hAnsi="Cambria Math" w:cs="Tahoma"/>
                      <w:i/>
                      <w:szCs w:val="20"/>
                      <w:lang w:val="en-US"/>
                    </w:rPr>
                  </m:ctrlPr>
                </m:sSubPr>
                <m:e>
                  <m:r>
                    <w:rPr>
                      <w:rFonts w:ascii="Cambria Math" w:hAnsi="Cambria Math" w:cs="Tahoma"/>
                      <w:szCs w:val="20"/>
                      <w:lang w:val="en-US"/>
                    </w:rPr>
                    <m:t>Стоимость</m:t>
                  </m:r>
                </m:e>
                <m:sub>
                  <m:r>
                    <w:rPr>
                      <w:rFonts w:ascii="Cambria Math" w:hAnsi="Cambria Math" w:cs="Tahoma"/>
                      <w:szCs w:val="20"/>
                      <w:lang w:val="en-US"/>
                    </w:rPr>
                    <m:t>min</m:t>
                  </m:r>
                </m:sub>
              </m:sSub>
            </m:num>
            <m:den>
              <m:sSub>
                <m:sSubPr>
                  <m:ctrlPr>
                    <w:rPr>
                      <w:rFonts w:ascii="Cambria Math" w:hAnsi="Cambria Math" w:cs="Tahoma"/>
                      <w:i/>
                      <w:szCs w:val="20"/>
                      <w:lang w:val="en-US"/>
                    </w:rPr>
                  </m:ctrlPr>
                </m:sSubPr>
                <m:e>
                  <m:r>
                    <w:rPr>
                      <w:rFonts w:ascii="Cambria Math" w:hAnsi="Cambria Math" w:cs="Tahoma"/>
                      <w:szCs w:val="20"/>
                      <w:lang w:val="en-US"/>
                    </w:rPr>
                    <m:t>Стоимость</m:t>
                  </m:r>
                </m:e>
                <m:sub>
                  <m:r>
                    <w:rPr>
                      <w:rFonts w:ascii="Cambria Math" w:hAnsi="Cambria Math" w:cs="Tahoma"/>
                      <w:szCs w:val="20"/>
                      <w:lang w:val="en-US"/>
                    </w:rPr>
                    <m:t>i</m:t>
                  </m:r>
                </m:sub>
              </m:sSub>
            </m:den>
          </m:f>
          <m:r>
            <w:rPr>
              <w:rFonts w:ascii="Cambria Math" w:hAnsi="Cambria Math" w:cs="Tahoma"/>
              <w:szCs w:val="20"/>
            </w:rPr>
            <m:t xml:space="preserve">х </m:t>
          </m:r>
          <m:r>
            <w:rPr>
              <w:rFonts w:ascii="Cambria Math" w:hAnsi="Cambria Math" w:cs="Tahoma"/>
              <w:szCs w:val="20"/>
              <w:lang w:val="en-US"/>
            </w:rPr>
            <m:t>4</m:t>
          </m:r>
        </m:oMath>
      </m:oMathPara>
    </w:p>
    <w:p w14:paraId="4014F58C" w14:textId="77777777" w:rsidR="002203A1" w:rsidRPr="00FC4A65" w:rsidRDefault="002203A1" w:rsidP="00C250D4">
      <w:pPr>
        <w:tabs>
          <w:tab w:val="left" w:pos="1276"/>
        </w:tabs>
        <w:ind w:firstLine="708"/>
        <w:rPr>
          <w:rFonts w:cs="Tahoma"/>
          <w:szCs w:val="20"/>
        </w:rPr>
      </w:pPr>
    </w:p>
    <w:p w14:paraId="7F1CD59F" w14:textId="3EF24100" w:rsidR="002203A1" w:rsidRPr="00FC4A65" w:rsidRDefault="002203A1" w:rsidP="00C250D4">
      <w:pPr>
        <w:tabs>
          <w:tab w:val="left" w:pos="1276"/>
        </w:tabs>
        <w:ind w:firstLine="708"/>
        <w:rPr>
          <w:rFonts w:cs="Tahoma"/>
          <w:szCs w:val="20"/>
        </w:rPr>
      </w:pPr>
      <w:r w:rsidRPr="00FC4A65">
        <w:rPr>
          <w:rFonts w:cs="Tahoma"/>
          <w:szCs w:val="20"/>
        </w:rPr>
        <w:t xml:space="preserve">К1– баллы, присуждаемые </w:t>
      </w:r>
      <w:r w:rsidRPr="00FC4A65">
        <w:rPr>
          <w:rFonts w:cs="Tahoma"/>
          <w:szCs w:val="20"/>
          <w:lang w:val="en-US"/>
        </w:rPr>
        <w:t>i</w:t>
      </w:r>
      <w:r w:rsidRPr="00FC4A65">
        <w:rPr>
          <w:rFonts w:cs="Tahoma"/>
          <w:szCs w:val="20"/>
        </w:rPr>
        <w:t>-му участнику;</w:t>
      </w:r>
    </w:p>
    <w:p w14:paraId="103C25D5" w14:textId="77777777" w:rsidR="002203A1" w:rsidRPr="00FC4A65" w:rsidRDefault="00535282"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Стоимость</m:t>
            </m:r>
          </m:e>
          <m:sub>
            <m:r>
              <w:rPr>
                <w:rFonts w:ascii="Cambria Math" w:hAnsi="Cambria Math" w:cs="Tahoma"/>
                <w:szCs w:val="20"/>
                <w:lang w:val="en-US"/>
              </w:rPr>
              <m:t>min</m:t>
            </m:r>
          </m:sub>
        </m:sSub>
      </m:oMath>
      <w:r w:rsidR="002203A1" w:rsidRPr="00FC4A65">
        <w:rPr>
          <w:rFonts w:cs="Tahoma"/>
          <w:szCs w:val="20"/>
        </w:rPr>
        <w:t xml:space="preserve"> – минимальная дисконтированная стоимость заявки, предложенная Участниками;</w:t>
      </w:r>
    </w:p>
    <w:p w14:paraId="6E841399" w14:textId="77777777" w:rsidR="002203A1" w:rsidRPr="00FC4A65" w:rsidRDefault="00535282"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Стоимость</m:t>
            </m:r>
          </m:e>
          <m:sub>
            <m:r>
              <w:rPr>
                <w:rFonts w:ascii="Cambria Math" w:hAnsi="Cambria Math" w:cs="Tahoma"/>
                <w:szCs w:val="20"/>
                <w:lang w:val="en-US"/>
              </w:rPr>
              <m:t>i</m:t>
            </m:r>
          </m:sub>
        </m:sSub>
      </m:oMath>
      <w:r w:rsidR="002203A1" w:rsidRPr="00FC4A65">
        <w:rPr>
          <w:rFonts w:cs="Tahoma"/>
          <w:szCs w:val="20"/>
        </w:rPr>
        <w:t xml:space="preserve">     – дисконтированная стоимость заявки </w:t>
      </w:r>
      <w:r w:rsidR="002203A1" w:rsidRPr="00FC4A65">
        <w:rPr>
          <w:rFonts w:cs="Tahoma"/>
          <w:szCs w:val="20"/>
          <w:lang w:val="en-US"/>
        </w:rPr>
        <w:t>i</w:t>
      </w:r>
      <w:r w:rsidR="002203A1" w:rsidRPr="00FC4A65">
        <w:rPr>
          <w:rFonts w:cs="Tahoma"/>
          <w:szCs w:val="20"/>
        </w:rPr>
        <w:t>-го участника;</w:t>
      </w:r>
    </w:p>
    <w:p w14:paraId="5BF0CFC3" w14:textId="77777777" w:rsidR="002203A1" w:rsidRPr="00FC4A65" w:rsidRDefault="002203A1" w:rsidP="00C250D4">
      <w:pPr>
        <w:tabs>
          <w:tab w:val="left" w:pos="1276"/>
        </w:tabs>
        <w:ind w:firstLine="708"/>
        <w:rPr>
          <w:rFonts w:cs="Tahoma"/>
          <w:szCs w:val="20"/>
        </w:rPr>
      </w:pPr>
      <w:r w:rsidRPr="00FC4A65">
        <w:rPr>
          <w:rFonts w:cs="Tahoma"/>
          <w:szCs w:val="20"/>
          <w:lang w:val="en-US"/>
        </w:rPr>
        <w:t>i</w:t>
      </w:r>
      <w:r w:rsidRPr="00FC4A65">
        <w:rPr>
          <w:rFonts w:cs="Tahoma"/>
          <w:szCs w:val="20"/>
        </w:rPr>
        <w:t xml:space="preserve"> – участник закупки.</w:t>
      </w:r>
    </w:p>
    <w:p w14:paraId="405F5D5B" w14:textId="77777777" w:rsidR="002203A1" w:rsidRPr="00FC4A65" w:rsidRDefault="002203A1" w:rsidP="00C250D4">
      <w:pPr>
        <w:tabs>
          <w:tab w:val="left" w:pos="1276"/>
        </w:tabs>
        <w:ind w:firstLine="708"/>
        <w:rPr>
          <w:rFonts w:cs="Tahoma"/>
          <w:szCs w:val="20"/>
        </w:rPr>
      </w:pPr>
    </w:p>
    <w:p w14:paraId="258D4D05" w14:textId="77777777" w:rsidR="002203A1" w:rsidRPr="00FC4A65" w:rsidRDefault="002203A1" w:rsidP="00C250D4">
      <w:pPr>
        <w:tabs>
          <w:tab w:val="left" w:pos="1276"/>
        </w:tabs>
        <w:ind w:firstLine="708"/>
        <w:rPr>
          <w:rFonts w:cs="Tahoma"/>
          <w:szCs w:val="20"/>
        </w:rPr>
      </w:pPr>
      <w:r w:rsidRPr="00FC4A65">
        <w:rPr>
          <w:rFonts w:cs="Tahoma"/>
          <w:szCs w:val="20"/>
        </w:rPr>
        <w:t>Значения баллов, полученные по данной формуле, округляются до четырех знаков после запятой.</w:t>
      </w:r>
    </w:p>
    <w:p w14:paraId="08F35A48" w14:textId="77777777" w:rsidR="002203A1" w:rsidRPr="00FC4A65" w:rsidRDefault="002203A1" w:rsidP="00C250D4">
      <w:pPr>
        <w:tabs>
          <w:tab w:val="left" w:pos="1276"/>
        </w:tabs>
        <w:ind w:firstLine="708"/>
        <w:rPr>
          <w:rFonts w:cs="Tahoma"/>
          <w:szCs w:val="20"/>
          <w:lang w:eastAsia="en-US"/>
        </w:rPr>
      </w:pPr>
    </w:p>
    <w:p w14:paraId="4E742774" w14:textId="6A75AE59" w:rsidR="00780B04" w:rsidRPr="00FC4A65" w:rsidRDefault="0058041A" w:rsidP="00C250D4">
      <w:pPr>
        <w:tabs>
          <w:tab w:val="left" w:pos="1276"/>
        </w:tabs>
        <w:ind w:firstLine="708"/>
        <w:jc w:val="both"/>
        <w:rPr>
          <w:rFonts w:cs="Tahoma"/>
          <w:b/>
          <w:szCs w:val="20"/>
          <w:u w:val="single"/>
          <w:lang w:eastAsia="x-none"/>
        </w:rPr>
      </w:pPr>
      <w:r w:rsidRPr="00FC4A65">
        <w:rPr>
          <w:rFonts w:cs="Tahoma"/>
          <w:b/>
          <w:bCs/>
          <w:szCs w:val="20"/>
          <w:lang w:eastAsia="en-US"/>
        </w:rPr>
        <w:t xml:space="preserve">    </w:t>
      </w:r>
      <w:r w:rsidR="00780B04" w:rsidRPr="00FC4A65">
        <w:rPr>
          <w:rFonts w:cs="Tahoma"/>
          <w:b/>
          <w:szCs w:val="20"/>
          <w:u w:val="single"/>
          <w:lang w:eastAsia="x-none"/>
        </w:rPr>
        <w:t>По критерию «Соответствие функционала базовой системы, предлагаемой Участником закупки, потребностям Заказчика» оценка производится в соответствии со следующей методикой:</w:t>
      </w:r>
    </w:p>
    <w:p w14:paraId="591A63E8" w14:textId="77777777" w:rsidR="00780B04" w:rsidRPr="00FC4A65" w:rsidRDefault="00780B04" w:rsidP="00C250D4">
      <w:pPr>
        <w:tabs>
          <w:tab w:val="left" w:pos="1276"/>
        </w:tabs>
        <w:ind w:firstLine="708"/>
        <w:jc w:val="both"/>
        <w:rPr>
          <w:rFonts w:cs="Tahoma"/>
          <w:szCs w:val="20"/>
          <w:lang w:eastAsia="x-none"/>
        </w:rPr>
      </w:pPr>
    </w:p>
    <w:p w14:paraId="6477A228" w14:textId="3DC826C9" w:rsidR="00780B04" w:rsidRPr="00FC4A65" w:rsidRDefault="00780B04" w:rsidP="00C250D4">
      <w:pPr>
        <w:tabs>
          <w:tab w:val="left" w:pos="1276"/>
        </w:tabs>
        <w:ind w:firstLine="708"/>
        <w:jc w:val="both"/>
        <w:rPr>
          <w:rFonts w:cs="Tahoma"/>
          <w:szCs w:val="20"/>
        </w:rPr>
      </w:pPr>
      <w:r w:rsidRPr="00FC4A65">
        <w:rPr>
          <w:rFonts w:cs="Tahoma"/>
          <w:color w:val="000000"/>
          <w:szCs w:val="20"/>
        </w:rPr>
        <w:t xml:space="preserve">  Оценка функционала базовой системы</w:t>
      </w:r>
      <w:r w:rsidR="00923B5C" w:rsidRPr="00FC4A65">
        <w:rPr>
          <w:rFonts w:cs="Tahoma"/>
          <w:color w:val="000000"/>
          <w:szCs w:val="20"/>
        </w:rPr>
        <w:t xml:space="preserve">, </w:t>
      </w:r>
      <w:r w:rsidRPr="00FC4A65">
        <w:rPr>
          <w:rFonts w:cs="Tahoma"/>
          <w:color w:val="000000"/>
          <w:szCs w:val="20"/>
        </w:rPr>
        <w:t xml:space="preserve">предлагаемой Участником закупки, </w:t>
      </w:r>
      <w:r w:rsidR="00230F8F" w:rsidRPr="00FC4A65">
        <w:rPr>
          <w:rFonts w:cs="Tahoma"/>
          <w:color w:val="000000"/>
          <w:szCs w:val="20"/>
        </w:rPr>
        <w:t>на соответствие</w:t>
      </w:r>
      <w:r w:rsidR="00230F8F" w:rsidRPr="00FC4A65">
        <w:rPr>
          <w:rFonts w:cs="Tahoma"/>
          <w:szCs w:val="20"/>
        </w:rPr>
        <w:t xml:space="preserve"> </w:t>
      </w:r>
      <w:r w:rsidR="00B53FF9" w:rsidRPr="00FC4A65">
        <w:rPr>
          <w:rFonts w:cs="Tahoma"/>
          <w:color w:val="000000"/>
          <w:szCs w:val="20"/>
        </w:rPr>
        <w:t xml:space="preserve">обязательным </w:t>
      </w:r>
      <w:r w:rsidR="00464EA2" w:rsidRPr="00FC4A65">
        <w:rPr>
          <w:rFonts w:cs="Tahoma"/>
          <w:color w:val="000000"/>
          <w:szCs w:val="20"/>
        </w:rPr>
        <w:t>критериям, указанных</w:t>
      </w:r>
      <w:r w:rsidR="000C686D" w:rsidRPr="00FC4A65">
        <w:rPr>
          <w:rFonts w:cs="Tahoma"/>
          <w:color w:val="000000"/>
          <w:szCs w:val="20"/>
        </w:rPr>
        <w:t xml:space="preserve"> </w:t>
      </w:r>
      <w:r w:rsidRPr="00FC4A65">
        <w:rPr>
          <w:rFonts w:cs="Tahoma"/>
          <w:color w:val="000000"/>
          <w:szCs w:val="20"/>
        </w:rPr>
        <w:t xml:space="preserve">в </w:t>
      </w:r>
      <w:r w:rsidR="00B53FF9" w:rsidRPr="00FC4A65">
        <w:rPr>
          <w:rFonts w:cs="Tahoma"/>
          <w:color w:val="000000"/>
          <w:szCs w:val="20"/>
        </w:rPr>
        <w:t>«</w:t>
      </w:r>
      <w:r w:rsidR="00B53FF9" w:rsidRPr="00FC4A65">
        <w:rPr>
          <w:rFonts w:cs="Tahoma"/>
          <w:szCs w:val="20"/>
        </w:rPr>
        <w:t>Чек-лист проверки функционала демонстрационной системы»</w:t>
      </w:r>
      <w:r w:rsidR="00B53FF9" w:rsidRPr="00FC4A65">
        <w:rPr>
          <w:rFonts w:cs="Tahoma"/>
          <w:color w:val="000000"/>
          <w:szCs w:val="20"/>
        </w:rPr>
        <w:t xml:space="preserve"> </w:t>
      </w:r>
      <w:r w:rsidRPr="00FC4A65">
        <w:rPr>
          <w:rFonts w:cs="Tahoma"/>
          <w:color w:val="000000"/>
          <w:szCs w:val="20"/>
        </w:rPr>
        <w:t>(Приложение №1 к приложению №3 к Документации о закупке)</w:t>
      </w:r>
      <w:r w:rsidR="00923B5C" w:rsidRPr="00FC4A65">
        <w:rPr>
          <w:rFonts w:cs="Tahoma"/>
          <w:color w:val="000000"/>
          <w:szCs w:val="20"/>
        </w:rPr>
        <w:t>,</w:t>
      </w:r>
      <w:r w:rsidRPr="00FC4A65">
        <w:rPr>
          <w:rFonts w:cs="Tahoma"/>
          <w:color w:val="000000"/>
          <w:szCs w:val="20"/>
        </w:rPr>
        <w:t xml:space="preserve"> производится на основании предоставленного доступа к информационной системе и ее основным функциям согласно оценочному </w:t>
      </w:r>
      <w:r w:rsidR="00F60334" w:rsidRPr="00FC4A65">
        <w:rPr>
          <w:rFonts w:cs="Tahoma"/>
          <w:color w:val="000000"/>
          <w:szCs w:val="20"/>
        </w:rPr>
        <w:t>техническому заданию «</w:t>
      </w:r>
      <w:r w:rsidRPr="00FC4A65">
        <w:rPr>
          <w:rFonts w:cs="Tahoma"/>
          <w:szCs w:val="20"/>
        </w:rPr>
        <w:t>Чек-лист проверки функционала демонстрационной системы</w:t>
      </w:r>
      <w:r w:rsidR="00F60334" w:rsidRPr="00FC4A65">
        <w:rPr>
          <w:rFonts w:cs="Tahoma"/>
          <w:color w:val="000000"/>
          <w:szCs w:val="20"/>
        </w:rPr>
        <w:t>» (Приложение №1 к приложению №3 к Документации о закупке)</w:t>
      </w:r>
      <w:r w:rsidRPr="00FC4A65">
        <w:rPr>
          <w:rFonts w:cs="Tahoma"/>
          <w:color w:val="000000"/>
          <w:szCs w:val="20"/>
        </w:rPr>
        <w:t xml:space="preserve">. </w:t>
      </w:r>
    </w:p>
    <w:p w14:paraId="5C94C16E" w14:textId="1F5B4EF8" w:rsidR="00780B04" w:rsidRPr="00FC4A65" w:rsidRDefault="009323F2" w:rsidP="00C250D4">
      <w:pPr>
        <w:tabs>
          <w:tab w:val="left" w:pos="1276"/>
        </w:tabs>
        <w:ind w:firstLine="708"/>
        <w:jc w:val="both"/>
        <w:rPr>
          <w:rFonts w:cs="Tahoma"/>
          <w:color w:val="000000"/>
          <w:szCs w:val="20"/>
        </w:rPr>
      </w:pPr>
      <w:r w:rsidRPr="00FC4A65">
        <w:rPr>
          <w:rFonts w:cs="Tahoma"/>
          <w:color w:val="000000"/>
          <w:szCs w:val="20"/>
        </w:rPr>
        <w:t xml:space="preserve"> </w:t>
      </w:r>
      <w:r w:rsidR="00780B04" w:rsidRPr="00FC4A65">
        <w:rPr>
          <w:rFonts w:cs="Tahoma"/>
          <w:color w:val="000000"/>
          <w:szCs w:val="20"/>
        </w:rPr>
        <w:t xml:space="preserve">Для </w:t>
      </w:r>
      <w:r w:rsidR="00F60334" w:rsidRPr="00FC4A65">
        <w:rPr>
          <w:rFonts w:cs="Tahoma"/>
          <w:color w:val="000000"/>
          <w:szCs w:val="20"/>
        </w:rPr>
        <w:t>оценки по данному критерию У</w:t>
      </w:r>
      <w:r w:rsidR="00780B04" w:rsidRPr="00FC4A65">
        <w:rPr>
          <w:rFonts w:cs="Tahoma"/>
          <w:color w:val="000000"/>
          <w:szCs w:val="20"/>
        </w:rPr>
        <w:t xml:space="preserve">частник закупки </w:t>
      </w:r>
      <w:r w:rsidR="00F60334" w:rsidRPr="00FC4A65">
        <w:rPr>
          <w:rFonts w:cs="Tahoma"/>
          <w:color w:val="000000"/>
          <w:szCs w:val="20"/>
        </w:rPr>
        <w:t>должен предоставить демо-</w:t>
      </w:r>
      <w:r w:rsidR="00780B04" w:rsidRPr="00FC4A65">
        <w:rPr>
          <w:rFonts w:cs="Tahoma"/>
          <w:color w:val="000000"/>
          <w:szCs w:val="20"/>
        </w:rPr>
        <w:t>стенд на прототип Системы и основных её функций</w:t>
      </w:r>
      <w:r w:rsidR="00F60334" w:rsidRPr="00FC4A65">
        <w:rPr>
          <w:rFonts w:cs="Tahoma"/>
          <w:color w:val="000000"/>
          <w:szCs w:val="20"/>
        </w:rPr>
        <w:t>, составленный</w:t>
      </w:r>
      <w:r w:rsidR="00780B04" w:rsidRPr="00FC4A65">
        <w:rPr>
          <w:rFonts w:cs="Tahoma"/>
          <w:color w:val="000000"/>
          <w:szCs w:val="20"/>
        </w:rPr>
        <w:t xml:space="preserve"> согласно </w:t>
      </w:r>
      <w:r w:rsidR="00EB5110" w:rsidRPr="00FC4A65">
        <w:rPr>
          <w:rFonts w:cs="Tahoma"/>
          <w:color w:val="000000"/>
          <w:szCs w:val="20"/>
        </w:rPr>
        <w:t>«</w:t>
      </w:r>
      <w:r w:rsidR="00EB5110" w:rsidRPr="00FC4A65">
        <w:rPr>
          <w:rFonts w:cs="Tahoma"/>
          <w:szCs w:val="20"/>
        </w:rPr>
        <w:t>Чек-лист</w:t>
      </w:r>
      <w:r w:rsidR="00463D1E" w:rsidRPr="00FC4A65">
        <w:rPr>
          <w:rFonts w:cs="Tahoma"/>
          <w:szCs w:val="20"/>
        </w:rPr>
        <w:t>у</w:t>
      </w:r>
      <w:r w:rsidR="00EB5110" w:rsidRPr="00FC4A65">
        <w:rPr>
          <w:rFonts w:cs="Tahoma"/>
          <w:szCs w:val="20"/>
        </w:rPr>
        <w:t xml:space="preserve"> проверки функционала демонстрационной системы</w:t>
      </w:r>
      <w:r w:rsidR="00EB5110" w:rsidRPr="00FC4A65">
        <w:rPr>
          <w:rFonts w:cs="Tahoma"/>
          <w:color w:val="000000"/>
          <w:szCs w:val="20"/>
        </w:rPr>
        <w:t>» (Приложение №1 к приложению №3 к Документации о закупке)</w:t>
      </w:r>
      <w:r w:rsidR="00780B04" w:rsidRPr="00FC4A65">
        <w:rPr>
          <w:rFonts w:cs="Tahoma"/>
          <w:color w:val="000000"/>
          <w:szCs w:val="20"/>
        </w:rPr>
        <w:t>.</w:t>
      </w:r>
    </w:p>
    <w:p w14:paraId="51CD7E30" w14:textId="77777777" w:rsidR="00780B04" w:rsidRPr="00FC4A65" w:rsidRDefault="00780B04" w:rsidP="00C250D4">
      <w:pPr>
        <w:tabs>
          <w:tab w:val="left" w:pos="1276"/>
        </w:tabs>
        <w:ind w:firstLine="708"/>
        <w:jc w:val="both"/>
        <w:rPr>
          <w:rFonts w:cs="Tahoma"/>
          <w:color w:val="000000"/>
          <w:szCs w:val="20"/>
          <w:lang w:eastAsia="x-none"/>
        </w:rPr>
      </w:pPr>
      <w:r w:rsidRPr="00FC4A65">
        <w:rPr>
          <w:rFonts w:cs="Tahoma"/>
          <w:color w:val="000000"/>
          <w:szCs w:val="20"/>
          <w:lang w:eastAsia="x-none"/>
        </w:rPr>
        <w:t>Оценка осуществляется посредством онлайн-проверки функционала прототипа Системы по оценочному чек листу.</w:t>
      </w:r>
    </w:p>
    <w:p w14:paraId="536EE07C" w14:textId="77777777" w:rsidR="00780B04" w:rsidRPr="00FC4A65" w:rsidRDefault="00780B04" w:rsidP="00C250D4">
      <w:pPr>
        <w:tabs>
          <w:tab w:val="left" w:pos="1276"/>
        </w:tabs>
        <w:ind w:firstLine="708"/>
        <w:jc w:val="both"/>
        <w:rPr>
          <w:rFonts w:cs="Tahoma"/>
          <w:color w:val="000000"/>
          <w:szCs w:val="20"/>
        </w:rPr>
      </w:pPr>
      <w:r w:rsidRPr="00FC4A65">
        <w:rPr>
          <w:rFonts w:cs="Tahoma"/>
          <w:bCs/>
          <w:color w:val="000000"/>
          <w:szCs w:val="20"/>
        </w:rPr>
        <w:t xml:space="preserve">Организация онлайн-демонстрации возможностей прототипа системы по </w:t>
      </w:r>
      <w:r w:rsidRPr="00FC4A65">
        <w:rPr>
          <w:rFonts w:cs="Tahoma"/>
          <w:color w:val="000000"/>
          <w:szCs w:val="20"/>
        </w:rPr>
        <w:t xml:space="preserve">чек листу осуществляется Заказчиком, путем направления электронного письма, содержащего ссылку на подключение к ПО для конференций, в адрес контактного лица Участника (прошедшего отборочный этап), указанного в оферте. Будет произведена запись демонстрации. </w:t>
      </w:r>
    </w:p>
    <w:p w14:paraId="5FA6E836" w14:textId="77777777" w:rsidR="00780B04" w:rsidRPr="00FC4A65" w:rsidRDefault="00780B04" w:rsidP="00C250D4">
      <w:pPr>
        <w:tabs>
          <w:tab w:val="left" w:pos="1276"/>
        </w:tabs>
        <w:ind w:firstLine="708"/>
        <w:jc w:val="both"/>
        <w:rPr>
          <w:rFonts w:cs="Tahoma"/>
          <w:color w:val="000000"/>
          <w:szCs w:val="20"/>
          <w:lang w:eastAsia="x-none"/>
        </w:rPr>
      </w:pPr>
    </w:p>
    <w:p w14:paraId="415FA987" w14:textId="1E44B75B" w:rsidR="00463D1E" w:rsidRPr="00FC4A65" w:rsidRDefault="00EB5110" w:rsidP="00C250D4">
      <w:pPr>
        <w:tabs>
          <w:tab w:val="left" w:pos="1276"/>
        </w:tabs>
        <w:ind w:firstLine="708"/>
        <w:rPr>
          <w:rFonts w:cs="Tahoma"/>
          <w:szCs w:val="20"/>
        </w:rPr>
      </w:pPr>
      <w:r w:rsidRPr="00FC4A65">
        <w:rPr>
          <w:rFonts w:cs="Tahoma"/>
          <w:color w:val="000000"/>
          <w:szCs w:val="20"/>
        </w:rPr>
        <w:t xml:space="preserve">   </w:t>
      </w:r>
      <w:r w:rsidR="00780B04" w:rsidRPr="00FC4A65">
        <w:rPr>
          <w:rFonts w:cs="Tahoma"/>
          <w:color w:val="000000"/>
          <w:szCs w:val="20"/>
        </w:rPr>
        <w:t xml:space="preserve">Значения баллов для критерия </w:t>
      </w:r>
      <w:r w:rsidR="00780B04" w:rsidRPr="00FC4A65">
        <w:rPr>
          <w:rFonts w:cs="Tahoma"/>
          <w:b/>
          <w:szCs w:val="20"/>
          <w:u w:val="single"/>
        </w:rPr>
        <w:t>«</w:t>
      </w:r>
      <w:r w:rsidRPr="00FC4A65">
        <w:rPr>
          <w:rFonts w:cs="Tahoma"/>
          <w:b/>
          <w:szCs w:val="20"/>
          <w:u w:val="single"/>
          <w:lang w:eastAsia="x-none"/>
        </w:rPr>
        <w:t xml:space="preserve">Соответствие функционала базовой системы, предлагаемой Участником закупки, потребностям </w:t>
      </w:r>
      <w:r w:rsidR="00464EA2" w:rsidRPr="00FC4A65">
        <w:rPr>
          <w:rFonts w:cs="Tahoma"/>
          <w:b/>
          <w:szCs w:val="20"/>
          <w:u w:val="single"/>
          <w:lang w:eastAsia="x-none"/>
        </w:rPr>
        <w:t>Заказчика</w:t>
      </w:r>
      <w:r w:rsidR="00464EA2" w:rsidRPr="00FC4A65">
        <w:rPr>
          <w:rFonts w:cs="Tahoma"/>
          <w:b/>
          <w:szCs w:val="20"/>
          <w:u w:val="single"/>
        </w:rPr>
        <w:t xml:space="preserve">» </w:t>
      </w:r>
      <w:r w:rsidR="00464EA2" w:rsidRPr="00FC4A65">
        <w:rPr>
          <w:rFonts w:cs="Tahoma"/>
          <w:color w:val="000000"/>
          <w:szCs w:val="20"/>
        </w:rPr>
        <w:t>определяется</w:t>
      </w:r>
      <w:r w:rsidR="00780B04" w:rsidRPr="00FC4A65">
        <w:rPr>
          <w:rFonts w:cs="Tahoma"/>
          <w:color w:val="000000"/>
          <w:szCs w:val="20"/>
        </w:rPr>
        <w:t xml:space="preserve"> по </w:t>
      </w:r>
      <w:r w:rsidR="00463D1E" w:rsidRPr="00FC4A65">
        <w:rPr>
          <w:rFonts w:cs="Tahoma"/>
          <w:szCs w:val="20"/>
        </w:rPr>
        <w:t>следующей формуле:</w:t>
      </w:r>
    </w:p>
    <w:p w14:paraId="0DF77B75" w14:textId="77777777" w:rsidR="00463D1E" w:rsidRPr="00FC4A65" w:rsidRDefault="00463D1E" w:rsidP="00C250D4">
      <w:pPr>
        <w:tabs>
          <w:tab w:val="left" w:pos="1276"/>
        </w:tabs>
        <w:ind w:firstLine="708"/>
        <w:rPr>
          <w:rFonts w:cs="Tahoma"/>
          <w:szCs w:val="20"/>
        </w:rPr>
      </w:pPr>
    </w:p>
    <w:p w14:paraId="6A48020E" w14:textId="5F861846" w:rsidR="00463D1E" w:rsidRPr="00FC4A65" w:rsidRDefault="00535282" w:rsidP="00C250D4">
      <w:pPr>
        <w:tabs>
          <w:tab w:val="left" w:pos="1276"/>
        </w:tabs>
        <w:ind w:firstLine="708"/>
        <w:rPr>
          <w:rFonts w:cs="Tahoma"/>
          <w:szCs w:val="20"/>
        </w:rPr>
      </w:pPr>
      <m:oMathPara>
        <m:oMathParaPr>
          <m:jc m:val="left"/>
        </m:oMathParaPr>
        <m:oMath>
          <m:sSub>
            <m:sSubPr>
              <m:ctrlPr>
                <w:rPr>
                  <w:rFonts w:ascii="Cambria Math" w:hAnsi="Cambria Math" w:cs="Tahoma"/>
                  <w:i/>
                  <w:szCs w:val="20"/>
                  <w:lang w:val="en-US"/>
                </w:rPr>
              </m:ctrlPr>
            </m:sSubPr>
            <m:e>
              <m:r>
                <w:rPr>
                  <w:rFonts w:ascii="Cambria Math" w:hAnsi="Cambria Math" w:cs="Tahoma"/>
                  <w:szCs w:val="20"/>
                  <w:lang w:val="en-US"/>
                </w:rPr>
                <m:t>К2</m:t>
              </m:r>
            </m:e>
            <m:sub/>
          </m:sSub>
          <m:r>
            <w:rPr>
              <w:rFonts w:ascii="Cambria Math" w:hAnsi="Cambria Math" w:cs="Tahoma"/>
              <w:szCs w:val="20"/>
            </w:rPr>
            <m:t>=</m:t>
          </m:r>
          <m:f>
            <m:fPr>
              <m:ctrlPr>
                <w:rPr>
                  <w:rFonts w:ascii="Cambria Math" w:hAnsi="Cambria Math" w:cs="Tahoma"/>
                  <w:i/>
                  <w:szCs w:val="20"/>
                  <w:lang w:val="en-US"/>
                </w:rPr>
              </m:ctrlPr>
            </m:fPr>
            <m:num>
              <m:sSub>
                <m:sSubPr>
                  <m:ctrlPr>
                    <w:rPr>
                      <w:rFonts w:ascii="Cambria Math" w:hAnsi="Cambria Math" w:cs="Tahoma"/>
                      <w:i/>
                      <w:szCs w:val="20"/>
                      <w:lang w:val="en-US"/>
                    </w:rPr>
                  </m:ctrlPr>
                </m:sSubPr>
                <m:e>
                  <m:r>
                    <w:rPr>
                      <w:rFonts w:ascii="Cambria Math" w:hAnsi="Cambria Math" w:cs="Tahoma"/>
                      <w:szCs w:val="20"/>
                      <w:lang w:val="en-US"/>
                    </w:rPr>
                    <m:t>Чек</m:t>
                  </m:r>
                </m:e>
                <m:sub>
                  <m:r>
                    <w:rPr>
                      <w:rFonts w:ascii="Cambria Math" w:hAnsi="Cambria Math" w:cs="Tahoma"/>
                      <w:szCs w:val="20"/>
                      <w:lang w:val="en-US"/>
                    </w:rPr>
                    <m:t>i</m:t>
                  </m:r>
                </m:sub>
              </m:sSub>
            </m:num>
            <m:den>
              <m:r>
                <w:rPr>
                  <w:rFonts w:ascii="Cambria Math" w:hAnsi="Cambria Math" w:cs="Tahoma"/>
                  <w:szCs w:val="20"/>
                  <w:lang w:val="en-US"/>
                </w:rPr>
                <m:t>20</m:t>
              </m:r>
            </m:den>
          </m:f>
          <m:r>
            <w:rPr>
              <w:rFonts w:ascii="Cambria Math" w:hAnsi="Cambria Math" w:cs="Tahoma"/>
              <w:szCs w:val="20"/>
            </w:rPr>
            <m:t xml:space="preserve">х </m:t>
          </m:r>
          <m:r>
            <w:rPr>
              <w:rFonts w:ascii="Cambria Math" w:hAnsi="Cambria Math" w:cs="Tahoma"/>
              <w:szCs w:val="20"/>
              <w:lang w:val="en-US"/>
            </w:rPr>
            <m:t>4</m:t>
          </m:r>
        </m:oMath>
      </m:oMathPara>
    </w:p>
    <w:p w14:paraId="6783C905" w14:textId="77777777" w:rsidR="00463D1E" w:rsidRPr="00FC4A65" w:rsidRDefault="00463D1E" w:rsidP="00C250D4">
      <w:pPr>
        <w:tabs>
          <w:tab w:val="left" w:pos="1276"/>
        </w:tabs>
        <w:ind w:firstLine="708"/>
        <w:rPr>
          <w:rFonts w:cs="Tahoma"/>
          <w:szCs w:val="20"/>
        </w:rPr>
      </w:pPr>
    </w:p>
    <w:p w14:paraId="45C3C146" w14:textId="1C0DFA66" w:rsidR="00463D1E" w:rsidRPr="00FC4A65" w:rsidRDefault="00463D1E" w:rsidP="00C250D4">
      <w:pPr>
        <w:tabs>
          <w:tab w:val="left" w:pos="1276"/>
        </w:tabs>
        <w:ind w:firstLine="708"/>
        <w:rPr>
          <w:rFonts w:cs="Tahoma"/>
          <w:szCs w:val="20"/>
        </w:rPr>
      </w:pPr>
      <w:r w:rsidRPr="00FC4A65">
        <w:rPr>
          <w:rFonts w:cs="Tahoma"/>
          <w:szCs w:val="20"/>
        </w:rPr>
        <w:t xml:space="preserve">К2– баллы, присуждаемые </w:t>
      </w:r>
      <w:r w:rsidRPr="00FC4A65">
        <w:rPr>
          <w:rFonts w:cs="Tahoma"/>
          <w:szCs w:val="20"/>
          <w:lang w:val="en-US"/>
        </w:rPr>
        <w:t>i</w:t>
      </w:r>
      <w:r w:rsidRPr="00FC4A65">
        <w:rPr>
          <w:rFonts w:cs="Tahoma"/>
          <w:szCs w:val="20"/>
        </w:rPr>
        <w:t>-му участнику;</w:t>
      </w:r>
    </w:p>
    <w:p w14:paraId="32F94044" w14:textId="504C9EC7" w:rsidR="00463D1E" w:rsidRPr="00FC4A65" w:rsidRDefault="00535282"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Чек</m:t>
            </m:r>
          </m:e>
          <m:sub>
            <m:r>
              <w:rPr>
                <w:rFonts w:ascii="Cambria Math" w:hAnsi="Cambria Math" w:cs="Tahoma"/>
                <w:szCs w:val="20"/>
                <w:lang w:val="en-US"/>
              </w:rPr>
              <m:t>i</m:t>
            </m:r>
          </m:sub>
        </m:sSub>
      </m:oMath>
      <w:r w:rsidR="00963070" w:rsidRPr="00FC4A65">
        <w:rPr>
          <w:rFonts w:cs="Tahoma"/>
          <w:szCs w:val="20"/>
        </w:rPr>
        <w:t xml:space="preserve">     – количество баллов по чек-листу</w:t>
      </w:r>
      <w:r w:rsidR="00463D1E" w:rsidRPr="00FC4A65">
        <w:rPr>
          <w:rFonts w:cs="Tahoma"/>
          <w:szCs w:val="20"/>
        </w:rPr>
        <w:t xml:space="preserve"> </w:t>
      </w:r>
      <w:r w:rsidR="00463D1E" w:rsidRPr="00FC4A65">
        <w:rPr>
          <w:rFonts w:cs="Tahoma"/>
          <w:szCs w:val="20"/>
          <w:lang w:val="en-US"/>
        </w:rPr>
        <w:t>i</w:t>
      </w:r>
      <w:r w:rsidR="00463D1E" w:rsidRPr="00FC4A65">
        <w:rPr>
          <w:rFonts w:cs="Tahoma"/>
          <w:szCs w:val="20"/>
        </w:rPr>
        <w:t>-го участника;</w:t>
      </w:r>
    </w:p>
    <w:p w14:paraId="1F235290" w14:textId="77777777" w:rsidR="00463D1E" w:rsidRPr="00FC4A65" w:rsidRDefault="00463D1E" w:rsidP="00C250D4">
      <w:pPr>
        <w:tabs>
          <w:tab w:val="left" w:pos="1276"/>
        </w:tabs>
        <w:ind w:firstLine="708"/>
        <w:rPr>
          <w:rFonts w:cs="Tahoma"/>
          <w:szCs w:val="20"/>
        </w:rPr>
      </w:pPr>
      <w:r w:rsidRPr="00FC4A65">
        <w:rPr>
          <w:rFonts w:cs="Tahoma"/>
          <w:szCs w:val="20"/>
          <w:lang w:val="en-US"/>
        </w:rPr>
        <w:t>i</w:t>
      </w:r>
      <w:r w:rsidRPr="00FC4A65">
        <w:rPr>
          <w:rFonts w:cs="Tahoma"/>
          <w:szCs w:val="20"/>
        </w:rPr>
        <w:t xml:space="preserve"> – участник закупки.</w:t>
      </w:r>
    </w:p>
    <w:p w14:paraId="29233156" w14:textId="77777777" w:rsidR="00463D1E" w:rsidRPr="00FC4A65" w:rsidRDefault="00463D1E" w:rsidP="00C250D4">
      <w:pPr>
        <w:tabs>
          <w:tab w:val="left" w:pos="1276"/>
        </w:tabs>
        <w:ind w:firstLine="708"/>
        <w:rPr>
          <w:rFonts w:cs="Tahoma"/>
          <w:szCs w:val="20"/>
        </w:rPr>
      </w:pPr>
    </w:p>
    <w:p w14:paraId="46286D9C" w14:textId="61D46050" w:rsidR="00463D1E" w:rsidRPr="00FC4A65" w:rsidRDefault="00463D1E" w:rsidP="00FC4A65">
      <w:pPr>
        <w:ind w:firstLine="708"/>
        <w:rPr>
          <w:rFonts w:cs="Tahoma"/>
          <w:szCs w:val="20"/>
        </w:rPr>
      </w:pPr>
    </w:p>
    <w:p w14:paraId="760C5160" w14:textId="1F880CCC" w:rsidR="00463D1E" w:rsidRPr="00FC4A65" w:rsidRDefault="00463D1E" w:rsidP="00FC4A65">
      <w:pPr>
        <w:jc w:val="both"/>
        <w:rPr>
          <w:rFonts w:cs="Tahoma"/>
          <w:color w:val="000000"/>
          <w:szCs w:val="20"/>
        </w:rPr>
      </w:pPr>
    </w:p>
    <w:p w14:paraId="394A76BD" w14:textId="77777777" w:rsidR="00463D1E" w:rsidRPr="00FC4A65" w:rsidRDefault="00463D1E" w:rsidP="00FC4A65">
      <w:pPr>
        <w:jc w:val="both"/>
        <w:rPr>
          <w:rFonts w:cs="Tahoma"/>
          <w:color w:val="000000"/>
          <w:szCs w:val="20"/>
        </w:rPr>
      </w:pPr>
    </w:p>
    <w:p w14:paraId="1570B3D2" w14:textId="77777777" w:rsidR="00463D1E" w:rsidRPr="00FC4A65" w:rsidRDefault="00463D1E" w:rsidP="00FC4A65">
      <w:pPr>
        <w:jc w:val="both"/>
        <w:rPr>
          <w:rFonts w:cs="Tahoma"/>
          <w:color w:val="000000"/>
          <w:szCs w:val="20"/>
        </w:rPr>
      </w:pPr>
    </w:p>
    <w:p w14:paraId="1F9D167B" w14:textId="77777777" w:rsidR="00463D1E" w:rsidRPr="00FC4A65" w:rsidRDefault="00463D1E" w:rsidP="00FC4A65">
      <w:pPr>
        <w:jc w:val="both"/>
        <w:rPr>
          <w:rFonts w:cs="Tahoma"/>
          <w:color w:val="000000"/>
          <w:szCs w:val="20"/>
        </w:rPr>
      </w:pPr>
    </w:p>
    <w:p w14:paraId="4BF10052" w14:textId="77777777" w:rsidR="00463D1E" w:rsidRPr="00FC4A65" w:rsidRDefault="00463D1E" w:rsidP="00FC4A65">
      <w:pPr>
        <w:jc w:val="both"/>
        <w:rPr>
          <w:rFonts w:cs="Tahoma"/>
          <w:color w:val="000000"/>
          <w:szCs w:val="20"/>
        </w:rPr>
      </w:pPr>
    </w:p>
    <w:p w14:paraId="3EA2C747" w14:textId="77777777" w:rsidR="00463D1E" w:rsidRPr="00FC4A65" w:rsidRDefault="00463D1E" w:rsidP="00FC4A65">
      <w:pPr>
        <w:jc w:val="both"/>
        <w:rPr>
          <w:rFonts w:cs="Tahoma"/>
          <w:color w:val="000000"/>
          <w:szCs w:val="20"/>
        </w:rPr>
      </w:pPr>
    </w:p>
    <w:p w14:paraId="420ECADF" w14:textId="77777777" w:rsidR="00463D1E" w:rsidRPr="00FC4A65" w:rsidRDefault="00463D1E" w:rsidP="00FC4A65">
      <w:pPr>
        <w:jc w:val="both"/>
        <w:rPr>
          <w:rFonts w:cs="Tahoma"/>
          <w:color w:val="000000"/>
          <w:szCs w:val="20"/>
        </w:rPr>
      </w:pPr>
    </w:p>
    <w:p w14:paraId="556BA68B" w14:textId="77777777" w:rsidR="00463D1E" w:rsidRPr="00FC4A65" w:rsidRDefault="00463D1E" w:rsidP="00FC4A65">
      <w:pPr>
        <w:jc w:val="both"/>
        <w:rPr>
          <w:rFonts w:cs="Tahoma"/>
          <w:color w:val="000000"/>
          <w:szCs w:val="20"/>
        </w:rPr>
      </w:pPr>
    </w:p>
    <w:p w14:paraId="5B1AC277" w14:textId="77777777" w:rsidR="00463D1E" w:rsidRPr="00FC4A65" w:rsidRDefault="00463D1E" w:rsidP="00FC4A65">
      <w:pPr>
        <w:jc w:val="both"/>
        <w:rPr>
          <w:rFonts w:cs="Tahoma"/>
          <w:color w:val="000000"/>
          <w:szCs w:val="20"/>
        </w:rPr>
      </w:pPr>
    </w:p>
    <w:p w14:paraId="0C0396DA" w14:textId="77777777" w:rsidR="00463D1E" w:rsidRDefault="00463D1E" w:rsidP="00FC4A65">
      <w:pPr>
        <w:jc w:val="both"/>
        <w:rPr>
          <w:rFonts w:cs="Tahoma"/>
          <w:color w:val="000000"/>
          <w:szCs w:val="20"/>
        </w:rPr>
      </w:pPr>
    </w:p>
    <w:p w14:paraId="4D3ADE0C" w14:textId="77777777" w:rsidR="00464EA2" w:rsidRPr="00FC4A65" w:rsidRDefault="00464EA2" w:rsidP="00FC4A65">
      <w:pPr>
        <w:jc w:val="both"/>
        <w:rPr>
          <w:rFonts w:cs="Tahoma"/>
          <w:color w:val="000000"/>
          <w:szCs w:val="20"/>
        </w:rPr>
      </w:pPr>
    </w:p>
    <w:p w14:paraId="339D95BF" w14:textId="77777777" w:rsidR="00463D1E" w:rsidRPr="00FC4A65" w:rsidRDefault="00463D1E" w:rsidP="00FC4A65">
      <w:pPr>
        <w:jc w:val="both"/>
        <w:rPr>
          <w:rFonts w:cs="Tahoma"/>
          <w:color w:val="000000"/>
          <w:szCs w:val="20"/>
        </w:rPr>
      </w:pPr>
    </w:p>
    <w:p w14:paraId="68116A08" w14:textId="77777777" w:rsidR="00CA38B4" w:rsidRDefault="00CA38B4">
      <w:pPr>
        <w:spacing w:after="160" w:line="259" w:lineRule="auto"/>
        <w:rPr>
          <w:rFonts w:cs="Tahoma"/>
          <w:b/>
          <w:bCs/>
          <w:szCs w:val="20"/>
          <w:lang w:eastAsia="en-US"/>
        </w:rPr>
      </w:pPr>
      <w:r>
        <w:rPr>
          <w:rFonts w:cs="Tahoma"/>
          <w:b/>
          <w:bCs/>
          <w:szCs w:val="20"/>
          <w:lang w:eastAsia="en-US"/>
        </w:rPr>
        <w:br w:type="page"/>
      </w:r>
    </w:p>
    <w:p w14:paraId="217AEC10" w14:textId="018F0DCF" w:rsidR="002203A1" w:rsidRPr="00FC4A65" w:rsidRDefault="002203A1" w:rsidP="00FC4A65">
      <w:pPr>
        <w:jc w:val="both"/>
        <w:rPr>
          <w:rFonts w:cs="Tahoma"/>
          <w:b/>
          <w:bCs/>
          <w:szCs w:val="20"/>
          <w:lang w:eastAsia="en-US"/>
        </w:rPr>
      </w:pPr>
      <w:r w:rsidRPr="00FC4A65">
        <w:rPr>
          <w:rFonts w:cs="Tahoma"/>
          <w:b/>
          <w:bCs/>
          <w:szCs w:val="20"/>
          <w:lang w:eastAsia="en-US"/>
        </w:rPr>
        <w:lastRenderedPageBreak/>
        <w:t>Методика расчета интегральной оценки общей предпочтительности заявки.</w:t>
      </w:r>
    </w:p>
    <w:p w14:paraId="03BEE16E" w14:textId="77777777" w:rsidR="002203A1" w:rsidRPr="00FC4A65" w:rsidRDefault="002203A1" w:rsidP="00FC4A65">
      <w:pPr>
        <w:ind w:firstLine="709"/>
        <w:jc w:val="both"/>
        <w:rPr>
          <w:rFonts w:cs="Tahoma"/>
          <w:bCs/>
          <w:szCs w:val="20"/>
          <w:lang w:eastAsia="ar-SA"/>
        </w:rPr>
      </w:pPr>
      <w:r w:rsidRPr="00FC4A65">
        <w:rPr>
          <w:rFonts w:cs="Tahoma"/>
          <w:bCs/>
          <w:szCs w:val="20"/>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Pr="00FC4A65" w:rsidRDefault="002203A1" w:rsidP="00FC4A65">
      <w:pPr>
        <w:ind w:firstLine="709"/>
        <w:jc w:val="both"/>
        <w:rPr>
          <w:rFonts w:cs="Tahoma"/>
          <w:bCs/>
          <w:szCs w:val="20"/>
          <w:lang w:eastAsia="ar-SA"/>
        </w:rPr>
      </w:pPr>
      <w:r w:rsidRPr="00FC4A65">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C4A65">
        <w:rPr>
          <w:rFonts w:cs="Tahoma"/>
          <w:bCs/>
          <w:szCs w:val="20"/>
          <w:lang w:eastAsia="ar-SA"/>
        </w:rPr>
        <w:t>:</w:t>
      </w:r>
    </w:p>
    <w:p w14:paraId="06E6A844" w14:textId="77777777" w:rsidR="002203A1" w:rsidRPr="00FC4A65" w:rsidRDefault="002203A1" w:rsidP="00FC4A65">
      <w:pPr>
        <w:ind w:firstLine="709"/>
        <w:jc w:val="both"/>
        <w:rPr>
          <w:rFonts w:cs="Tahoma"/>
          <w:szCs w:val="20"/>
        </w:rPr>
      </w:pPr>
    </w:p>
    <w:p w14:paraId="28005641" w14:textId="7CAB7F3D" w:rsidR="002203A1" w:rsidRPr="00FC4A65" w:rsidRDefault="002203A1" w:rsidP="00FC4A65">
      <w:pPr>
        <w:shd w:val="clear" w:color="auto" w:fill="FFFFFF"/>
        <w:ind w:left="780" w:right="159"/>
        <w:contextualSpacing/>
        <w:jc w:val="center"/>
        <w:rPr>
          <w:rFonts w:cs="Tahoma"/>
          <w:szCs w:val="20"/>
        </w:rPr>
      </w:pPr>
      <w:r w:rsidRPr="00FC4A65">
        <w:rPr>
          <w:rFonts w:cs="Tahoma"/>
          <w:szCs w:val="20"/>
          <w:lang w:val="en-US"/>
        </w:rPr>
        <w:t>Ri</w:t>
      </w:r>
      <w:r w:rsidRPr="00FC4A65">
        <w:rPr>
          <w:rFonts w:cs="Tahoma"/>
          <w:szCs w:val="20"/>
        </w:rPr>
        <w:t xml:space="preserve"> = </w:t>
      </w:r>
      <w:r w:rsidR="00780B04" w:rsidRPr="00FC4A65">
        <w:rPr>
          <w:rFonts w:cs="Tahoma"/>
          <w:szCs w:val="20"/>
        </w:rPr>
        <w:t>К1</w:t>
      </w:r>
      <w:r w:rsidR="0038612A" w:rsidRPr="00FC4A65">
        <w:rPr>
          <w:rFonts w:cs="Tahoma"/>
          <w:szCs w:val="20"/>
        </w:rPr>
        <w:t xml:space="preserve">* </w:t>
      </w:r>
      <w:r w:rsidR="0038612A" w:rsidRPr="00FC4A65">
        <w:rPr>
          <w:rFonts w:cs="Tahoma"/>
          <w:szCs w:val="20"/>
          <w:lang w:val="en-US"/>
        </w:rPr>
        <w:t>V</w:t>
      </w:r>
      <w:r w:rsidR="00780B04" w:rsidRPr="00FC4A65">
        <w:rPr>
          <w:rFonts w:cs="Tahoma"/>
          <w:szCs w:val="20"/>
        </w:rPr>
        <w:t>1</w:t>
      </w:r>
      <w:r w:rsidR="00880EF1" w:rsidRPr="00FC4A65">
        <w:rPr>
          <w:rFonts w:cs="Tahoma"/>
          <w:szCs w:val="20"/>
        </w:rPr>
        <w:t xml:space="preserve"> </w:t>
      </w:r>
      <w:r w:rsidR="0038612A" w:rsidRPr="00FC4A65">
        <w:rPr>
          <w:rFonts w:cs="Tahoma"/>
          <w:szCs w:val="20"/>
        </w:rPr>
        <w:t xml:space="preserve">+ </w:t>
      </w:r>
      <w:r w:rsidR="00780B04" w:rsidRPr="00FC4A65">
        <w:rPr>
          <w:rFonts w:cs="Tahoma"/>
          <w:szCs w:val="20"/>
        </w:rPr>
        <w:t>К2</w:t>
      </w:r>
      <w:r w:rsidR="00880EF1" w:rsidRPr="00FC4A65">
        <w:rPr>
          <w:rFonts w:cs="Tahoma"/>
          <w:szCs w:val="20"/>
        </w:rPr>
        <w:t>*</w:t>
      </w:r>
      <w:r w:rsidR="00880EF1" w:rsidRPr="00FC4A65">
        <w:rPr>
          <w:rFonts w:cs="Tahoma"/>
          <w:szCs w:val="20"/>
          <w:lang w:val="en-US"/>
        </w:rPr>
        <w:t>V</w:t>
      </w:r>
      <w:r w:rsidR="00780B04" w:rsidRPr="00FC4A65">
        <w:rPr>
          <w:rFonts w:cs="Tahoma"/>
          <w:szCs w:val="20"/>
        </w:rPr>
        <w:t>2</w:t>
      </w:r>
    </w:p>
    <w:p w14:paraId="2FF9B310" w14:textId="77777777" w:rsidR="002203A1" w:rsidRPr="00FC4A65" w:rsidRDefault="002203A1" w:rsidP="00FC4A65">
      <w:pPr>
        <w:shd w:val="clear" w:color="auto" w:fill="FFFFFF"/>
        <w:ind w:left="780" w:right="159"/>
        <w:contextualSpacing/>
        <w:jc w:val="center"/>
        <w:rPr>
          <w:rFonts w:cs="Tahoma"/>
          <w:szCs w:val="20"/>
        </w:rPr>
      </w:pPr>
    </w:p>
    <w:p w14:paraId="1957302D" w14:textId="77777777" w:rsidR="002203A1" w:rsidRPr="00FC4A65" w:rsidRDefault="002203A1" w:rsidP="00FC4A65">
      <w:pPr>
        <w:shd w:val="clear" w:color="auto" w:fill="FFFFFF"/>
        <w:ind w:left="780" w:right="159"/>
        <w:contextualSpacing/>
        <w:rPr>
          <w:rFonts w:cs="Tahoma"/>
          <w:szCs w:val="20"/>
        </w:rPr>
      </w:pPr>
      <w:r w:rsidRPr="00FC4A65">
        <w:rPr>
          <w:rFonts w:cs="Tahoma"/>
          <w:szCs w:val="20"/>
        </w:rPr>
        <w:tab/>
        <w:t>где:</w:t>
      </w:r>
    </w:p>
    <w:p w14:paraId="40DFED23" w14:textId="77777777" w:rsidR="002203A1" w:rsidRPr="00FC4A65" w:rsidRDefault="002203A1" w:rsidP="00FC4A65">
      <w:pPr>
        <w:shd w:val="clear" w:color="auto" w:fill="FFFFFF"/>
        <w:ind w:right="159"/>
        <w:contextualSpacing/>
        <w:rPr>
          <w:rFonts w:cs="Tahoma"/>
          <w:szCs w:val="20"/>
        </w:rPr>
      </w:pPr>
      <w:r w:rsidRPr="00FC4A65">
        <w:rPr>
          <w:rFonts w:cs="Tahoma"/>
          <w:szCs w:val="20"/>
        </w:rPr>
        <w:t>•</w:t>
      </w:r>
      <w:r w:rsidRPr="00FC4A65">
        <w:rPr>
          <w:rFonts w:cs="Tahoma"/>
          <w:szCs w:val="20"/>
        </w:rPr>
        <w:tab/>
      </w:r>
      <w:r w:rsidRPr="00FC4A65">
        <w:rPr>
          <w:rFonts w:cs="Tahoma"/>
          <w:szCs w:val="20"/>
          <w:lang w:val="en-US"/>
        </w:rPr>
        <w:t>Ri</w:t>
      </w:r>
      <w:r w:rsidRPr="00FC4A65">
        <w:rPr>
          <w:rFonts w:cs="Tahoma"/>
          <w:szCs w:val="20"/>
        </w:rPr>
        <w:t xml:space="preserve"> - общий рейтинг предпочтительности </w:t>
      </w:r>
      <w:r w:rsidRPr="00FC4A65">
        <w:rPr>
          <w:rFonts w:cs="Tahoma"/>
          <w:szCs w:val="20"/>
          <w:lang w:val="en-US"/>
        </w:rPr>
        <w:t>i</w:t>
      </w:r>
      <w:r w:rsidRPr="00FC4A65">
        <w:rPr>
          <w:rFonts w:cs="Tahoma"/>
          <w:szCs w:val="20"/>
        </w:rPr>
        <w:t>-й заявки</w:t>
      </w:r>
    </w:p>
    <w:p w14:paraId="699939CB" w14:textId="4A53E747" w:rsidR="002203A1" w:rsidRPr="00FC4A65" w:rsidRDefault="00780B04" w:rsidP="00FC4A65">
      <w:pPr>
        <w:shd w:val="clear" w:color="auto" w:fill="FFFFFF"/>
        <w:ind w:left="780" w:right="159"/>
        <w:contextualSpacing/>
        <w:rPr>
          <w:rFonts w:cs="Tahoma"/>
          <w:szCs w:val="20"/>
        </w:rPr>
      </w:pPr>
      <w:r w:rsidRPr="00FC4A65">
        <w:rPr>
          <w:rFonts w:cs="Tahoma"/>
          <w:szCs w:val="20"/>
        </w:rPr>
        <w:t>•</w:t>
      </w:r>
      <w:r w:rsidRPr="00FC4A65">
        <w:rPr>
          <w:rFonts w:cs="Tahoma"/>
          <w:szCs w:val="20"/>
        </w:rPr>
        <w:tab/>
        <w:t xml:space="preserve">К1 - бальная оценка по </w:t>
      </w:r>
      <w:r w:rsidR="002203A1" w:rsidRPr="00FC4A65">
        <w:rPr>
          <w:rFonts w:cs="Tahoma"/>
          <w:szCs w:val="20"/>
        </w:rPr>
        <w:t xml:space="preserve">критерию "Стоимость предложения", без учета весовых коэффициентов </w:t>
      </w:r>
    </w:p>
    <w:p w14:paraId="7FB699AD" w14:textId="38511784" w:rsidR="002203A1" w:rsidRPr="00FC4A65" w:rsidRDefault="002203A1" w:rsidP="00FC4A65">
      <w:pPr>
        <w:shd w:val="clear" w:color="auto" w:fill="FFFFFF"/>
        <w:ind w:left="780" w:right="159"/>
        <w:contextualSpacing/>
        <w:rPr>
          <w:rFonts w:cs="Tahoma"/>
          <w:szCs w:val="20"/>
        </w:rPr>
      </w:pPr>
      <w:r w:rsidRPr="00FC4A65">
        <w:rPr>
          <w:rFonts w:cs="Tahoma"/>
          <w:szCs w:val="20"/>
        </w:rPr>
        <w:t>•</w:t>
      </w:r>
      <w:r w:rsidRPr="00FC4A65">
        <w:rPr>
          <w:rFonts w:cs="Tahoma"/>
          <w:szCs w:val="20"/>
        </w:rPr>
        <w:tab/>
      </w:r>
      <w:r w:rsidRPr="00FC4A65">
        <w:rPr>
          <w:rFonts w:cs="Tahoma"/>
          <w:szCs w:val="20"/>
          <w:lang w:val="en-US"/>
        </w:rPr>
        <w:t>V</w:t>
      </w:r>
      <w:r w:rsidRPr="00FC4A65">
        <w:rPr>
          <w:rFonts w:cs="Tahoma"/>
          <w:szCs w:val="20"/>
        </w:rPr>
        <w:t xml:space="preserve">1 - весовой </w:t>
      </w:r>
      <w:r w:rsidR="00780B04" w:rsidRPr="00FC4A65">
        <w:rPr>
          <w:rFonts w:cs="Tahoma"/>
          <w:szCs w:val="20"/>
        </w:rPr>
        <w:t xml:space="preserve">коэффициент </w:t>
      </w:r>
      <w:r w:rsidRPr="00FC4A65">
        <w:rPr>
          <w:rFonts w:cs="Tahoma"/>
          <w:szCs w:val="20"/>
        </w:rPr>
        <w:t>критерия "Стоимость предложения"</w:t>
      </w:r>
    </w:p>
    <w:p w14:paraId="6706126C" w14:textId="1F9AD11E" w:rsidR="00880EF1" w:rsidRPr="00FC4A65" w:rsidRDefault="00880EF1" w:rsidP="00FC4A65">
      <w:pPr>
        <w:shd w:val="clear" w:color="auto" w:fill="FFFFFF"/>
        <w:ind w:right="159"/>
        <w:rPr>
          <w:rFonts w:cs="Tahoma"/>
          <w:szCs w:val="20"/>
        </w:rPr>
      </w:pPr>
    </w:p>
    <w:p w14:paraId="237CCEF3" w14:textId="0997B020" w:rsidR="0038612A" w:rsidRPr="00FC4A65" w:rsidRDefault="0038612A" w:rsidP="00FC4A65">
      <w:pPr>
        <w:pStyle w:val="a6"/>
        <w:numPr>
          <w:ilvl w:val="0"/>
          <w:numId w:val="9"/>
        </w:numPr>
        <w:shd w:val="clear" w:color="auto" w:fill="FFFFFF"/>
        <w:spacing w:after="0"/>
        <w:ind w:left="0" w:right="159" w:firstLine="0"/>
        <w:rPr>
          <w:rFonts w:cs="Tahoma"/>
          <w:szCs w:val="20"/>
        </w:rPr>
      </w:pPr>
      <w:r w:rsidRPr="00FC4A65">
        <w:rPr>
          <w:rFonts w:cs="Tahoma"/>
          <w:szCs w:val="20"/>
        </w:rPr>
        <w:t>К</w:t>
      </w:r>
      <w:r w:rsidR="00780B04" w:rsidRPr="00FC4A65">
        <w:rPr>
          <w:rFonts w:cs="Tahoma"/>
          <w:szCs w:val="20"/>
        </w:rPr>
        <w:t>2</w:t>
      </w:r>
      <w:r w:rsidR="00880EF1" w:rsidRPr="00FC4A65">
        <w:rPr>
          <w:rFonts w:cs="Tahoma"/>
          <w:szCs w:val="20"/>
        </w:rPr>
        <w:t xml:space="preserve"> - бальная оценка по </w:t>
      </w:r>
      <w:r w:rsidRPr="00FC4A65">
        <w:rPr>
          <w:rFonts w:cs="Tahoma"/>
          <w:szCs w:val="20"/>
        </w:rPr>
        <w:t>критерию "</w:t>
      </w:r>
      <w:r w:rsidR="00EB5110" w:rsidRPr="00FC4A65">
        <w:rPr>
          <w:rFonts w:cs="Tahoma"/>
          <w:szCs w:val="20"/>
          <w:lang w:eastAsia="x-none"/>
        </w:rPr>
        <w:t>Соответствие функционала базовой системы, предлагаемой Участником закупки, потребностям Заказчика</w:t>
      </w:r>
      <w:r w:rsidRPr="00FC4A65">
        <w:rPr>
          <w:rFonts w:cs="Tahoma"/>
          <w:szCs w:val="20"/>
        </w:rPr>
        <w:t>", без учета весовых коэффициентов</w:t>
      </w:r>
    </w:p>
    <w:p w14:paraId="61BF25A9" w14:textId="1B4C8342" w:rsidR="00880EF1" w:rsidRPr="00FC4A65" w:rsidRDefault="00880EF1" w:rsidP="00FC4A65">
      <w:pPr>
        <w:pStyle w:val="a6"/>
        <w:numPr>
          <w:ilvl w:val="0"/>
          <w:numId w:val="9"/>
        </w:numPr>
        <w:shd w:val="clear" w:color="auto" w:fill="FFFFFF"/>
        <w:spacing w:after="0"/>
        <w:ind w:left="0" w:right="159" w:firstLine="0"/>
        <w:rPr>
          <w:rFonts w:cs="Tahoma"/>
          <w:szCs w:val="20"/>
        </w:rPr>
      </w:pPr>
      <w:r w:rsidRPr="00FC4A65">
        <w:rPr>
          <w:rFonts w:cs="Tahoma"/>
          <w:szCs w:val="20"/>
          <w:lang w:val="en-US"/>
        </w:rPr>
        <w:t>V</w:t>
      </w:r>
      <w:r w:rsidR="00780B04" w:rsidRPr="00FC4A65">
        <w:rPr>
          <w:rFonts w:cs="Tahoma"/>
          <w:szCs w:val="20"/>
        </w:rPr>
        <w:t>2</w:t>
      </w:r>
      <w:r w:rsidRPr="00FC4A65">
        <w:rPr>
          <w:rFonts w:cs="Tahoma"/>
          <w:szCs w:val="20"/>
        </w:rPr>
        <w:t xml:space="preserve"> - весовой коэффициент критерия "</w:t>
      </w:r>
      <w:r w:rsidR="00EB5110" w:rsidRPr="00FC4A65">
        <w:rPr>
          <w:rFonts w:cs="Tahoma"/>
          <w:szCs w:val="20"/>
          <w:lang w:eastAsia="x-none"/>
        </w:rPr>
        <w:t>Соответствие функционала базовой системы, предлагаемой Участником закупки, потребностям Заказчика</w:t>
      </w:r>
      <w:r w:rsidRPr="00FC4A65">
        <w:rPr>
          <w:rFonts w:cs="Tahoma"/>
          <w:szCs w:val="20"/>
        </w:rPr>
        <w:t>"</w:t>
      </w:r>
      <w:r w:rsidR="00EB5110" w:rsidRPr="00FC4A65">
        <w:rPr>
          <w:rFonts w:cs="Tahoma"/>
          <w:szCs w:val="20"/>
        </w:rPr>
        <w:t>.</w:t>
      </w:r>
    </w:p>
    <w:p w14:paraId="54D30463" w14:textId="4A6A4C1A" w:rsidR="002203A1" w:rsidRPr="00FC4A65" w:rsidRDefault="002203A1" w:rsidP="00FC4A65">
      <w:pPr>
        <w:rPr>
          <w:rFonts w:eastAsia="Calibri" w:cs="Tahoma"/>
          <w:szCs w:val="20"/>
          <w:lang w:eastAsia="en-US"/>
        </w:rPr>
      </w:pPr>
    </w:p>
    <w:p w14:paraId="1B6DEB19" w14:textId="77777777" w:rsidR="00780B04" w:rsidRPr="00FC4A65" w:rsidRDefault="00780B04" w:rsidP="00FC4A65">
      <w:pPr>
        <w:jc w:val="right"/>
        <w:rPr>
          <w:rFonts w:cs="Tahoma"/>
          <w:szCs w:val="20"/>
        </w:rPr>
      </w:pPr>
    </w:p>
    <w:p w14:paraId="695AD266" w14:textId="61544754" w:rsidR="00780B04" w:rsidRPr="00FC4A65" w:rsidRDefault="00780B04" w:rsidP="00FC4A65">
      <w:pPr>
        <w:jc w:val="right"/>
        <w:rPr>
          <w:rFonts w:cs="Tahoma"/>
          <w:szCs w:val="20"/>
        </w:rPr>
      </w:pPr>
    </w:p>
    <w:p w14:paraId="79413EE0" w14:textId="6699D9E3" w:rsidR="00EB5110" w:rsidRPr="00FC4A65" w:rsidRDefault="00EB5110" w:rsidP="00FC4A65">
      <w:pPr>
        <w:jc w:val="right"/>
        <w:rPr>
          <w:rFonts w:cs="Tahoma"/>
          <w:szCs w:val="20"/>
        </w:rPr>
      </w:pPr>
    </w:p>
    <w:p w14:paraId="3748B5ED" w14:textId="7B78247A" w:rsidR="00463D1E" w:rsidRPr="00FC4A65" w:rsidRDefault="00463D1E" w:rsidP="00FC4A65">
      <w:pPr>
        <w:jc w:val="right"/>
        <w:rPr>
          <w:rFonts w:cs="Tahoma"/>
          <w:szCs w:val="20"/>
        </w:rPr>
      </w:pPr>
    </w:p>
    <w:p w14:paraId="4B1C654A" w14:textId="1B66A339" w:rsidR="00463D1E" w:rsidRPr="00FC4A65" w:rsidRDefault="00463D1E" w:rsidP="00FC4A65">
      <w:pPr>
        <w:jc w:val="right"/>
        <w:rPr>
          <w:rFonts w:cs="Tahoma"/>
          <w:szCs w:val="20"/>
        </w:rPr>
      </w:pPr>
    </w:p>
    <w:p w14:paraId="4B90854B" w14:textId="025661F2" w:rsidR="00463D1E" w:rsidRPr="00FC4A65" w:rsidRDefault="00463D1E" w:rsidP="00FC4A65">
      <w:pPr>
        <w:jc w:val="right"/>
        <w:rPr>
          <w:rFonts w:cs="Tahoma"/>
          <w:szCs w:val="20"/>
        </w:rPr>
      </w:pPr>
    </w:p>
    <w:p w14:paraId="46F83045" w14:textId="76940FA2" w:rsidR="00463D1E" w:rsidRPr="00FC4A65" w:rsidRDefault="00463D1E" w:rsidP="00FC4A65">
      <w:pPr>
        <w:jc w:val="right"/>
        <w:rPr>
          <w:rFonts w:cs="Tahoma"/>
          <w:szCs w:val="20"/>
        </w:rPr>
      </w:pPr>
    </w:p>
    <w:p w14:paraId="2928C24C" w14:textId="1BB2AE9C" w:rsidR="00963070" w:rsidRPr="00FC4A65" w:rsidRDefault="00963070" w:rsidP="00FC4A65">
      <w:pPr>
        <w:jc w:val="right"/>
        <w:rPr>
          <w:rFonts w:cs="Tahoma"/>
          <w:szCs w:val="20"/>
        </w:rPr>
      </w:pPr>
    </w:p>
    <w:p w14:paraId="30E157B6" w14:textId="77777777" w:rsidR="00963070" w:rsidRPr="00FC4A65" w:rsidRDefault="00963070" w:rsidP="00FC4A65">
      <w:pPr>
        <w:jc w:val="right"/>
        <w:rPr>
          <w:rFonts w:cs="Tahoma"/>
          <w:szCs w:val="20"/>
        </w:rPr>
      </w:pPr>
    </w:p>
    <w:p w14:paraId="26DEDA68" w14:textId="4E6D9EB3" w:rsidR="00463D1E" w:rsidRPr="00FC4A65" w:rsidRDefault="00463D1E" w:rsidP="00FC4A65">
      <w:pPr>
        <w:jc w:val="right"/>
        <w:rPr>
          <w:rFonts w:cs="Tahoma"/>
          <w:szCs w:val="20"/>
        </w:rPr>
      </w:pPr>
    </w:p>
    <w:p w14:paraId="5E6E077A" w14:textId="3E21B3FA" w:rsidR="00463D1E" w:rsidRPr="00FC4A65" w:rsidRDefault="00463D1E" w:rsidP="00FC4A65">
      <w:pPr>
        <w:jc w:val="right"/>
        <w:rPr>
          <w:rFonts w:cs="Tahoma"/>
          <w:szCs w:val="20"/>
        </w:rPr>
      </w:pPr>
    </w:p>
    <w:p w14:paraId="2E0263CD" w14:textId="2CBB6B1E" w:rsidR="00463D1E" w:rsidRPr="00FC4A65" w:rsidRDefault="00463D1E" w:rsidP="00FC4A65">
      <w:pPr>
        <w:jc w:val="right"/>
        <w:rPr>
          <w:rFonts w:cs="Tahoma"/>
          <w:szCs w:val="20"/>
        </w:rPr>
      </w:pPr>
    </w:p>
    <w:p w14:paraId="2D0927DB" w14:textId="2B7FCFDB" w:rsidR="00463D1E" w:rsidRPr="00FC4A65" w:rsidRDefault="00463D1E" w:rsidP="00FC4A65">
      <w:pPr>
        <w:jc w:val="right"/>
        <w:rPr>
          <w:rFonts w:cs="Tahoma"/>
          <w:szCs w:val="20"/>
        </w:rPr>
      </w:pPr>
    </w:p>
    <w:p w14:paraId="6155C286" w14:textId="77777777" w:rsidR="00963070" w:rsidRPr="00FC4A65" w:rsidRDefault="00963070" w:rsidP="00FC4A65">
      <w:pPr>
        <w:jc w:val="right"/>
        <w:rPr>
          <w:rFonts w:cs="Tahoma"/>
          <w:szCs w:val="20"/>
        </w:rPr>
      </w:pPr>
    </w:p>
    <w:p w14:paraId="74EB2872" w14:textId="7C7B8F4D" w:rsidR="00463D1E" w:rsidRPr="00FC4A65" w:rsidRDefault="00463D1E" w:rsidP="00FC4A65">
      <w:pPr>
        <w:jc w:val="right"/>
        <w:rPr>
          <w:rFonts w:cs="Tahoma"/>
          <w:szCs w:val="20"/>
        </w:rPr>
      </w:pPr>
    </w:p>
    <w:p w14:paraId="2B3580C6" w14:textId="3E99F2E3" w:rsidR="00463D1E" w:rsidRPr="00FC4A65" w:rsidRDefault="00463D1E" w:rsidP="00FC4A65">
      <w:pPr>
        <w:jc w:val="right"/>
        <w:rPr>
          <w:rFonts w:cs="Tahoma"/>
          <w:szCs w:val="20"/>
        </w:rPr>
      </w:pPr>
    </w:p>
    <w:p w14:paraId="3307C8D4" w14:textId="4FEEAE11" w:rsidR="00463D1E" w:rsidRPr="00FC4A65" w:rsidRDefault="00463D1E" w:rsidP="00FC4A65">
      <w:pPr>
        <w:jc w:val="right"/>
        <w:rPr>
          <w:rFonts w:cs="Tahoma"/>
          <w:szCs w:val="20"/>
        </w:rPr>
      </w:pPr>
    </w:p>
    <w:p w14:paraId="1298B0EC" w14:textId="77777777" w:rsidR="00963070" w:rsidRPr="00FC4A65" w:rsidRDefault="00963070" w:rsidP="00FC4A65">
      <w:pPr>
        <w:jc w:val="right"/>
        <w:rPr>
          <w:rFonts w:cs="Tahoma"/>
          <w:szCs w:val="20"/>
        </w:rPr>
      </w:pPr>
    </w:p>
    <w:p w14:paraId="21F14D5A" w14:textId="4131468B" w:rsidR="00463D1E" w:rsidRPr="00FC4A65" w:rsidRDefault="00463D1E" w:rsidP="00FC4A65">
      <w:pPr>
        <w:jc w:val="right"/>
        <w:rPr>
          <w:rFonts w:cs="Tahoma"/>
          <w:szCs w:val="20"/>
        </w:rPr>
      </w:pPr>
    </w:p>
    <w:p w14:paraId="1A6C1BF7" w14:textId="40798190" w:rsidR="00463D1E" w:rsidRPr="00FC4A65" w:rsidRDefault="00463D1E" w:rsidP="00FC4A65">
      <w:pPr>
        <w:jc w:val="right"/>
        <w:rPr>
          <w:rFonts w:cs="Tahoma"/>
          <w:szCs w:val="20"/>
        </w:rPr>
      </w:pPr>
    </w:p>
    <w:p w14:paraId="106C38F2" w14:textId="22D16845" w:rsidR="00463D1E" w:rsidRPr="00FC4A65" w:rsidRDefault="00463D1E" w:rsidP="00FC4A65">
      <w:pPr>
        <w:jc w:val="right"/>
        <w:rPr>
          <w:rFonts w:cs="Tahoma"/>
          <w:szCs w:val="20"/>
        </w:rPr>
      </w:pPr>
    </w:p>
    <w:p w14:paraId="5699D610" w14:textId="77777777" w:rsidR="00463D1E" w:rsidRPr="00FC4A65" w:rsidRDefault="00463D1E" w:rsidP="00FC4A65">
      <w:pPr>
        <w:jc w:val="right"/>
        <w:rPr>
          <w:rFonts w:cs="Tahoma"/>
          <w:szCs w:val="20"/>
        </w:rPr>
      </w:pPr>
    </w:p>
    <w:p w14:paraId="57DB4A2E" w14:textId="77777777" w:rsidR="00464EA2" w:rsidRDefault="00464EA2">
      <w:pPr>
        <w:spacing w:after="160" w:line="259" w:lineRule="auto"/>
        <w:rPr>
          <w:rFonts w:cs="Tahoma"/>
          <w:szCs w:val="20"/>
        </w:rPr>
      </w:pPr>
      <w:r>
        <w:rPr>
          <w:rFonts w:cs="Tahoma"/>
          <w:szCs w:val="20"/>
        </w:rPr>
        <w:br w:type="page"/>
      </w:r>
    </w:p>
    <w:p w14:paraId="7CC99A26" w14:textId="666550D8" w:rsidR="00A43CDA" w:rsidRPr="00FC4A65" w:rsidRDefault="00A43CDA" w:rsidP="00FC4A65">
      <w:pPr>
        <w:jc w:val="right"/>
        <w:rPr>
          <w:rFonts w:cs="Tahoma"/>
          <w:szCs w:val="20"/>
        </w:rPr>
      </w:pPr>
      <w:r w:rsidRPr="00FC4A65">
        <w:rPr>
          <w:rFonts w:cs="Tahoma"/>
          <w:szCs w:val="20"/>
        </w:rPr>
        <w:lastRenderedPageBreak/>
        <w:t>Приложение №1</w:t>
      </w:r>
    </w:p>
    <w:p w14:paraId="5D2BA7E7" w14:textId="77777777" w:rsidR="00A43CDA" w:rsidRPr="00FC4A65" w:rsidRDefault="00A43CDA" w:rsidP="00FC4A65">
      <w:pPr>
        <w:jc w:val="right"/>
        <w:rPr>
          <w:rFonts w:cs="Tahoma"/>
          <w:szCs w:val="20"/>
        </w:rPr>
      </w:pPr>
    </w:p>
    <w:p w14:paraId="6ED52BBF" w14:textId="77777777" w:rsidR="00A43CDA" w:rsidRDefault="00A43CDA" w:rsidP="00FC4A65">
      <w:pPr>
        <w:jc w:val="center"/>
        <w:rPr>
          <w:rFonts w:cs="Tahoma"/>
          <w:b/>
          <w:szCs w:val="20"/>
        </w:rPr>
      </w:pPr>
      <w:r w:rsidRPr="00FC4A65">
        <w:rPr>
          <w:rFonts w:cs="Tahoma"/>
          <w:b/>
          <w:szCs w:val="20"/>
        </w:rPr>
        <w:t>Чек-лист проверки функционала демонстрационной системы</w:t>
      </w:r>
    </w:p>
    <w:p w14:paraId="12B9AD24" w14:textId="77777777" w:rsidR="00464EA2" w:rsidRPr="00FC4A65" w:rsidRDefault="00464EA2" w:rsidP="00FC4A65">
      <w:pPr>
        <w:jc w:val="center"/>
        <w:rPr>
          <w:rFonts w:cs="Tahoma"/>
          <w:b/>
          <w:szCs w:val="20"/>
        </w:rPr>
      </w:pPr>
    </w:p>
    <w:tbl>
      <w:tblPr>
        <w:tblStyle w:val="12"/>
        <w:tblW w:w="0" w:type="auto"/>
        <w:tblLook w:val="04A0" w:firstRow="1" w:lastRow="0" w:firstColumn="1" w:lastColumn="0" w:noHBand="0" w:noVBand="1"/>
      </w:tblPr>
      <w:tblGrid>
        <w:gridCol w:w="846"/>
        <w:gridCol w:w="8499"/>
      </w:tblGrid>
      <w:tr w:rsidR="00A43CDA" w:rsidRPr="00FC4A65" w14:paraId="4D2FD177" w14:textId="77777777" w:rsidTr="00F80DFF">
        <w:tc>
          <w:tcPr>
            <w:tcW w:w="846" w:type="dxa"/>
          </w:tcPr>
          <w:p w14:paraId="02FC2EA2"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 п/п</w:t>
            </w:r>
          </w:p>
        </w:tc>
        <w:tc>
          <w:tcPr>
            <w:tcW w:w="8499" w:type="dxa"/>
          </w:tcPr>
          <w:p w14:paraId="1F95B43A"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Наименование критерия</w:t>
            </w:r>
          </w:p>
        </w:tc>
      </w:tr>
      <w:tr w:rsidR="00A43CDA" w:rsidRPr="00FC4A65" w14:paraId="4F17CAE6" w14:textId="77777777" w:rsidTr="00F80DFF">
        <w:tc>
          <w:tcPr>
            <w:tcW w:w="846" w:type="dxa"/>
          </w:tcPr>
          <w:p w14:paraId="3E839C25"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w:t>
            </w:r>
          </w:p>
        </w:tc>
        <w:tc>
          <w:tcPr>
            <w:tcW w:w="8499" w:type="dxa"/>
          </w:tcPr>
          <w:p w14:paraId="5A0A1015" w14:textId="77777777" w:rsidR="00A43CDA" w:rsidRPr="00FC4A65" w:rsidRDefault="00A43CDA" w:rsidP="00FC4A65">
            <w:pPr>
              <w:jc w:val="both"/>
              <w:rPr>
                <w:rFonts w:cs="Tahoma"/>
                <w:snapToGrid w:val="0"/>
                <w:szCs w:val="20"/>
                <w:lang w:eastAsia="x-none"/>
              </w:rPr>
            </w:pPr>
            <w:r w:rsidRPr="00FC4A65">
              <w:rPr>
                <w:rFonts w:cs="Tahoma"/>
                <w:color w:val="000000"/>
                <w:szCs w:val="20"/>
              </w:rPr>
              <w:t>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tc>
      </w:tr>
      <w:tr w:rsidR="00A43CDA" w:rsidRPr="00FC4A65" w14:paraId="5272EC93" w14:textId="77777777" w:rsidTr="00F80DFF">
        <w:tc>
          <w:tcPr>
            <w:tcW w:w="846" w:type="dxa"/>
          </w:tcPr>
          <w:p w14:paraId="5ECFA827"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2</w:t>
            </w:r>
          </w:p>
        </w:tc>
        <w:tc>
          <w:tcPr>
            <w:tcW w:w="8499" w:type="dxa"/>
          </w:tcPr>
          <w:p w14:paraId="5F72CEC3"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создавать и редактировать теги для курсов/тренингов/программ;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A43CDA" w:rsidRPr="00FC4A65" w14:paraId="531E018B" w14:textId="77777777" w:rsidTr="00F80DFF">
        <w:tc>
          <w:tcPr>
            <w:tcW w:w="846" w:type="dxa"/>
          </w:tcPr>
          <w:p w14:paraId="1DEAA629"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3</w:t>
            </w:r>
          </w:p>
        </w:tc>
        <w:tc>
          <w:tcPr>
            <w:tcW w:w="8499" w:type="dxa"/>
          </w:tcPr>
          <w:p w14:paraId="4DF535CE"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автоматического назначения обучения на основе заданных правил и возможность настраивать данные правила.</w:t>
            </w:r>
          </w:p>
        </w:tc>
      </w:tr>
      <w:tr w:rsidR="00A43CDA" w:rsidRPr="00FC4A65" w14:paraId="20B62946" w14:textId="77777777" w:rsidTr="00F80DFF">
        <w:tc>
          <w:tcPr>
            <w:tcW w:w="846" w:type="dxa"/>
          </w:tcPr>
          <w:p w14:paraId="412E05F1"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4</w:t>
            </w:r>
          </w:p>
        </w:tc>
        <w:tc>
          <w:tcPr>
            <w:tcW w:w="8499" w:type="dxa"/>
          </w:tcPr>
          <w:p w14:paraId="1DA6BD3A" w14:textId="77777777" w:rsidR="00A43CDA" w:rsidRPr="00FC4A65" w:rsidRDefault="00A43CDA" w:rsidP="00FC4A65">
            <w:pPr>
              <w:jc w:val="both"/>
              <w:rPr>
                <w:rFonts w:cs="Tahoma"/>
                <w:snapToGrid w:val="0"/>
                <w:szCs w:val="20"/>
                <w:lang w:eastAsia="x-none"/>
              </w:rPr>
            </w:pPr>
            <w:r w:rsidRPr="00FC4A65">
              <w:rPr>
                <w:rFonts w:cs="Tahoma"/>
                <w:color w:val="00000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A43CDA" w:rsidRPr="00FC4A65" w14:paraId="3300CA5C" w14:textId="77777777" w:rsidTr="00F80DFF">
        <w:tc>
          <w:tcPr>
            <w:tcW w:w="846" w:type="dxa"/>
          </w:tcPr>
          <w:p w14:paraId="075A15AF"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5</w:t>
            </w:r>
          </w:p>
        </w:tc>
        <w:tc>
          <w:tcPr>
            <w:tcW w:w="8499" w:type="dxa"/>
          </w:tcPr>
          <w:p w14:paraId="25FE9758" w14:textId="77777777" w:rsidR="00A43CDA" w:rsidRPr="00FC4A65" w:rsidRDefault="00A43CDA" w:rsidP="00FC4A65">
            <w:pPr>
              <w:jc w:val="both"/>
              <w:rPr>
                <w:rFonts w:cs="Tahoma"/>
                <w:snapToGrid w:val="0"/>
                <w:szCs w:val="20"/>
                <w:lang w:eastAsia="x-none"/>
              </w:rPr>
            </w:pPr>
            <w:r w:rsidRPr="00FC4A65">
              <w:rPr>
                <w:rFonts w:cs="Tahoma"/>
                <w:color w:val="000000"/>
                <w:szCs w:val="20"/>
              </w:rPr>
              <w:t>Выгрузка отчетов по пользователю, группе пользователей, курсу, программам с выбором диапазона дат (на текущую дату/за выбранный период времени), назначенного контента, статистике просмотров, времени нахождения на платформе.</w:t>
            </w:r>
          </w:p>
        </w:tc>
      </w:tr>
      <w:tr w:rsidR="00730414" w:rsidRPr="00FC4A65" w14:paraId="4655D411" w14:textId="77777777" w:rsidTr="00F80DFF">
        <w:tc>
          <w:tcPr>
            <w:tcW w:w="846" w:type="dxa"/>
          </w:tcPr>
          <w:p w14:paraId="405FF886" w14:textId="4DE8039A" w:rsidR="00730414" w:rsidRPr="00FC4A65" w:rsidRDefault="00730414" w:rsidP="00730414">
            <w:pPr>
              <w:jc w:val="center"/>
              <w:rPr>
                <w:rFonts w:cs="Tahoma"/>
                <w:snapToGrid w:val="0"/>
                <w:szCs w:val="20"/>
                <w:lang w:eastAsia="x-none"/>
              </w:rPr>
            </w:pPr>
            <w:r>
              <w:rPr>
                <w:rFonts w:cs="Tahoma"/>
                <w:snapToGrid w:val="0"/>
                <w:szCs w:val="20"/>
                <w:lang w:eastAsia="x-none"/>
              </w:rPr>
              <w:t>6</w:t>
            </w:r>
          </w:p>
        </w:tc>
        <w:tc>
          <w:tcPr>
            <w:tcW w:w="8499" w:type="dxa"/>
          </w:tcPr>
          <w:p w14:paraId="3CCE02FF" w14:textId="00D84CE6" w:rsidR="00730414" w:rsidRPr="00FC4A65" w:rsidRDefault="00730414" w:rsidP="00730414">
            <w:pPr>
              <w:jc w:val="both"/>
              <w:rPr>
                <w:rFonts w:cs="Tahoma"/>
                <w:snapToGrid w:val="0"/>
                <w:szCs w:val="20"/>
                <w:lang w:eastAsia="x-none"/>
              </w:rPr>
            </w:pPr>
            <w:r w:rsidRPr="00FC4A65">
              <w:rPr>
                <w:rFonts w:cs="Tahoma"/>
                <w:color w:val="000000"/>
                <w:szCs w:val="20"/>
              </w:rPr>
              <w:t>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tc>
      </w:tr>
      <w:tr w:rsidR="00730414" w:rsidRPr="00FC4A65" w14:paraId="7CBF99EF" w14:textId="77777777" w:rsidTr="00F80DFF">
        <w:tc>
          <w:tcPr>
            <w:tcW w:w="846" w:type="dxa"/>
          </w:tcPr>
          <w:p w14:paraId="65B56B70" w14:textId="050ACF94" w:rsidR="00730414" w:rsidRPr="00FC4A65" w:rsidRDefault="00730414" w:rsidP="00730414">
            <w:pPr>
              <w:jc w:val="center"/>
              <w:rPr>
                <w:rFonts w:cs="Tahoma"/>
                <w:snapToGrid w:val="0"/>
                <w:szCs w:val="20"/>
                <w:lang w:eastAsia="x-none"/>
              </w:rPr>
            </w:pPr>
            <w:r>
              <w:rPr>
                <w:rFonts w:cs="Tahoma"/>
                <w:snapToGrid w:val="0"/>
                <w:szCs w:val="20"/>
                <w:lang w:eastAsia="x-none"/>
              </w:rPr>
              <w:t>7</w:t>
            </w:r>
          </w:p>
        </w:tc>
        <w:tc>
          <w:tcPr>
            <w:tcW w:w="8499" w:type="dxa"/>
          </w:tcPr>
          <w:p w14:paraId="7BE78AAA" w14:textId="028EED31" w:rsidR="00730414" w:rsidRPr="00FC4A65" w:rsidRDefault="00730414" w:rsidP="00730414">
            <w:pPr>
              <w:jc w:val="both"/>
              <w:rPr>
                <w:rFonts w:cs="Tahoma"/>
                <w:snapToGrid w:val="0"/>
                <w:szCs w:val="20"/>
                <w:lang w:eastAsia="x-none"/>
              </w:rPr>
            </w:pPr>
            <w:r w:rsidRPr="00FC4A65">
              <w:rPr>
                <w:rFonts w:cs="Tahoma"/>
                <w:color w:val="000000"/>
                <w:szCs w:val="20"/>
              </w:rPr>
              <w:t>Возможность управлять подачей заявок на обучение и управлять статусами рассмотрения заявок на обучение.</w:t>
            </w:r>
          </w:p>
        </w:tc>
      </w:tr>
      <w:tr w:rsidR="00730414" w:rsidRPr="00FC4A65" w14:paraId="327BE1CD" w14:textId="77777777" w:rsidTr="00F80DFF">
        <w:tc>
          <w:tcPr>
            <w:tcW w:w="846" w:type="dxa"/>
          </w:tcPr>
          <w:p w14:paraId="5D816188" w14:textId="402E2409" w:rsidR="00730414" w:rsidRPr="00FC4A65" w:rsidRDefault="00730414" w:rsidP="00730414">
            <w:pPr>
              <w:jc w:val="center"/>
              <w:rPr>
                <w:rFonts w:cs="Tahoma"/>
                <w:snapToGrid w:val="0"/>
                <w:szCs w:val="20"/>
                <w:lang w:eastAsia="x-none"/>
              </w:rPr>
            </w:pPr>
            <w:r>
              <w:rPr>
                <w:rFonts w:cs="Tahoma"/>
                <w:snapToGrid w:val="0"/>
                <w:szCs w:val="20"/>
                <w:lang w:eastAsia="x-none"/>
              </w:rPr>
              <w:t>8</w:t>
            </w:r>
          </w:p>
        </w:tc>
        <w:tc>
          <w:tcPr>
            <w:tcW w:w="8499" w:type="dxa"/>
          </w:tcPr>
          <w:p w14:paraId="4787740D" w14:textId="452931E3" w:rsidR="00730414" w:rsidRPr="00FC4A65" w:rsidRDefault="00730414" w:rsidP="00730414">
            <w:pPr>
              <w:jc w:val="both"/>
              <w:rPr>
                <w:rFonts w:cs="Tahoma"/>
                <w:snapToGrid w:val="0"/>
                <w:szCs w:val="20"/>
                <w:lang w:eastAsia="x-none"/>
              </w:rPr>
            </w:pPr>
            <w:r w:rsidRPr="00FC4A65">
              <w:rPr>
                <w:rFonts w:cs="Tahoma"/>
                <w:color w:val="000000"/>
                <w:szCs w:val="20"/>
              </w:rPr>
              <w:t>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курс+курс+…).</w:t>
            </w:r>
          </w:p>
        </w:tc>
      </w:tr>
      <w:tr w:rsidR="00730414" w:rsidRPr="00FC4A65" w14:paraId="237FB678" w14:textId="77777777" w:rsidTr="00F80DFF">
        <w:tc>
          <w:tcPr>
            <w:tcW w:w="846" w:type="dxa"/>
          </w:tcPr>
          <w:p w14:paraId="55924F76" w14:textId="586BB27F" w:rsidR="00730414" w:rsidRPr="00FC4A65" w:rsidRDefault="00730414" w:rsidP="00730414">
            <w:pPr>
              <w:jc w:val="center"/>
              <w:rPr>
                <w:rFonts w:cs="Tahoma"/>
                <w:snapToGrid w:val="0"/>
                <w:szCs w:val="20"/>
                <w:lang w:eastAsia="x-none"/>
              </w:rPr>
            </w:pPr>
            <w:r>
              <w:rPr>
                <w:rFonts w:cs="Tahoma"/>
                <w:snapToGrid w:val="0"/>
                <w:szCs w:val="20"/>
                <w:lang w:eastAsia="x-none"/>
              </w:rPr>
              <w:t>9</w:t>
            </w:r>
          </w:p>
        </w:tc>
        <w:tc>
          <w:tcPr>
            <w:tcW w:w="8499" w:type="dxa"/>
          </w:tcPr>
          <w:p w14:paraId="68FF4179" w14:textId="36AB9498" w:rsidR="00730414" w:rsidRPr="00FC4A65" w:rsidRDefault="00730414" w:rsidP="00730414">
            <w:pPr>
              <w:tabs>
                <w:tab w:val="left" w:pos="1602"/>
              </w:tabs>
              <w:jc w:val="both"/>
              <w:rPr>
                <w:rFonts w:cs="Tahoma"/>
                <w:snapToGrid w:val="0"/>
                <w:szCs w:val="20"/>
                <w:lang w:eastAsia="x-none"/>
              </w:rPr>
            </w:pPr>
            <w:r w:rsidRPr="00FC4A65">
              <w:rPr>
                <w:rFonts w:cs="Tahoma"/>
                <w:color w:val="000000"/>
                <w:szCs w:val="20"/>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FC4A65">
              <w:rPr>
                <w:rFonts w:cs="Tahoma"/>
                <w:color w:val="000000"/>
                <w:szCs w:val="20"/>
                <w:lang w:val="en-US"/>
              </w:rPr>
              <w:t>pdf</w:t>
            </w:r>
            <w:r w:rsidRPr="00FC4A65">
              <w:rPr>
                <w:rFonts w:cs="Tahoma"/>
                <w:color w:val="000000"/>
                <w:szCs w:val="20"/>
              </w:rPr>
              <w:t>, как часть курса.</w:t>
            </w:r>
          </w:p>
        </w:tc>
      </w:tr>
      <w:tr w:rsidR="00730414" w:rsidRPr="00FC4A65" w14:paraId="513AA7F4" w14:textId="77777777" w:rsidTr="00F80DFF">
        <w:tc>
          <w:tcPr>
            <w:tcW w:w="846" w:type="dxa"/>
          </w:tcPr>
          <w:p w14:paraId="7587E891" w14:textId="6F70589E" w:rsidR="00730414" w:rsidRPr="00FC4A65" w:rsidRDefault="00730414" w:rsidP="00730414">
            <w:pPr>
              <w:jc w:val="center"/>
              <w:rPr>
                <w:rFonts w:cs="Tahoma"/>
                <w:snapToGrid w:val="0"/>
                <w:szCs w:val="20"/>
                <w:lang w:eastAsia="x-none"/>
              </w:rPr>
            </w:pPr>
            <w:r w:rsidRPr="00FC4A65">
              <w:rPr>
                <w:rFonts w:cs="Tahoma"/>
                <w:snapToGrid w:val="0"/>
                <w:szCs w:val="20"/>
                <w:lang w:eastAsia="x-none"/>
              </w:rPr>
              <w:t>1</w:t>
            </w:r>
            <w:r>
              <w:rPr>
                <w:rFonts w:cs="Tahoma"/>
                <w:snapToGrid w:val="0"/>
                <w:szCs w:val="20"/>
                <w:lang w:eastAsia="x-none"/>
              </w:rPr>
              <w:t>0</w:t>
            </w:r>
          </w:p>
        </w:tc>
        <w:tc>
          <w:tcPr>
            <w:tcW w:w="8499" w:type="dxa"/>
          </w:tcPr>
          <w:p w14:paraId="79F1EDBF" w14:textId="7F384ECC" w:rsidR="00730414" w:rsidRPr="00FC4A65" w:rsidRDefault="00730414" w:rsidP="00730414">
            <w:pPr>
              <w:tabs>
                <w:tab w:val="left" w:pos="1602"/>
              </w:tabs>
              <w:jc w:val="both"/>
              <w:rPr>
                <w:rFonts w:cs="Tahoma"/>
                <w:snapToGrid w:val="0"/>
                <w:szCs w:val="20"/>
                <w:lang w:eastAsia="x-none"/>
              </w:rPr>
            </w:pPr>
            <w:r w:rsidRPr="00FC4A65">
              <w:rPr>
                <w:rFonts w:cs="Tahoma"/>
                <w:color w:val="000000"/>
                <w:szCs w:val="20"/>
              </w:rPr>
              <w:t>Для тестирования: возможность создания перечня вопросов, регулирование времени прохождения, возможность сбора и анализа данных, фильтрации и сортировки полученных результатов, работы со статистикой в различных срезах.</w:t>
            </w:r>
          </w:p>
        </w:tc>
      </w:tr>
      <w:tr w:rsidR="00730414" w:rsidRPr="00FC4A65" w14:paraId="1716AB6E" w14:textId="77777777" w:rsidTr="00F80DFF">
        <w:tc>
          <w:tcPr>
            <w:tcW w:w="846" w:type="dxa"/>
          </w:tcPr>
          <w:p w14:paraId="524A2750" w14:textId="2E33EB3C" w:rsidR="00730414" w:rsidRPr="00FC4A65" w:rsidRDefault="00730414" w:rsidP="00730414">
            <w:pPr>
              <w:jc w:val="center"/>
              <w:rPr>
                <w:rFonts w:cs="Tahoma"/>
                <w:snapToGrid w:val="0"/>
                <w:szCs w:val="20"/>
                <w:lang w:eastAsia="x-none"/>
              </w:rPr>
            </w:pPr>
            <w:r w:rsidRPr="00FC4A65">
              <w:rPr>
                <w:rFonts w:cs="Tahoma"/>
                <w:snapToGrid w:val="0"/>
                <w:szCs w:val="20"/>
                <w:lang w:eastAsia="x-none"/>
              </w:rPr>
              <w:t>1</w:t>
            </w:r>
            <w:r>
              <w:rPr>
                <w:rFonts w:cs="Tahoma"/>
                <w:snapToGrid w:val="0"/>
                <w:szCs w:val="20"/>
                <w:lang w:eastAsia="x-none"/>
              </w:rPr>
              <w:t>1</w:t>
            </w:r>
          </w:p>
        </w:tc>
        <w:tc>
          <w:tcPr>
            <w:tcW w:w="8499" w:type="dxa"/>
          </w:tcPr>
          <w:p w14:paraId="01D30294" w14:textId="61CC50DA" w:rsidR="00730414" w:rsidRPr="00FC4A65" w:rsidRDefault="00730414" w:rsidP="00730414">
            <w:pPr>
              <w:tabs>
                <w:tab w:val="left" w:pos="1602"/>
              </w:tabs>
              <w:jc w:val="both"/>
              <w:rPr>
                <w:rFonts w:cs="Tahoma"/>
                <w:snapToGrid w:val="0"/>
                <w:szCs w:val="20"/>
                <w:lang w:eastAsia="x-none"/>
              </w:rPr>
            </w:pPr>
            <w:r w:rsidRPr="00FC4A65">
              <w:rPr>
                <w:rFonts w:cs="Tahoma"/>
                <w:color w:val="000000"/>
                <w:szCs w:val="20"/>
              </w:rPr>
              <w:t>Возможность самостоятельного добавления пользователем необходимых курсов, программ и очных мероприятий в план обучения (саморегистрация).</w:t>
            </w:r>
          </w:p>
        </w:tc>
      </w:tr>
      <w:tr w:rsidR="00730414" w:rsidRPr="00FC4A65" w14:paraId="1AD6D7E8" w14:textId="77777777" w:rsidTr="00F80DFF">
        <w:tc>
          <w:tcPr>
            <w:tcW w:w="846" w:type="dxa"/>
          </w:tcPr>
          <w:p w14:paraId="5BBB4F43" w14:textId="764697CE" w:rsidR="00730414" w:rsidRPr="00FC4A65" w:rsidRDefault="00730414" w:rsidP="00730414">
            <w:pPr>
              <w:jc w:val="center"/>
              <w:rPr>
                <w:rFonts w:cs="Tahoma"/>
                <w:snapToGrid w:val="0"/>
                <w:szCs w:val="20"/>
                <w:lang w:eastAsia="x-none"/>
              </w:rPr>
            </w:pPr>
            <w:r>
              <w:rPr>
                <w:rFonts w:cs="Tahoma"/>
                <w:snapToGrid w:val="0"/>
                <w:szCs w:val="20"/>
                <w:lang w:eastAsia="x-none"/>
              </w:rPr>
              <w:t>12</w:t>
            </w:r>
          </w:p>
        </w:tc>
        <w:tc>
          <w:tcPr>
            <w:tcW w:w="8499" w:type="dxa"/>
          </w:tcPr>
          <w:p w14:paraId="3BDCA5F1" w14:textId="1E2B83F9" w:rsidR="00730414" w:rsidRPr="00FC4A65" w:rsidRDefault="00730414" w:rsidP="00730414">
            <w:pPr>
              <w:tabs>
                <w:tab w:val="left" w:pos="1602"/>
              </w:tabs>
              <w:jc w:val="both"/>
              <w:rPr>
                <w:rFonts w:cs="Tahoma"/>
                <w:snapToGrid w:val="0"/>
                <w:szCs w:val="20"/>
                <w:lang w:eastAsia="x-none"/>
              </w:rPr>
            </w:pPr>
            <w:r w:rsidRPr="00FC4A65">
              <w:rPr>
                <w:rFonts w:cs="Tahoma"/>
                <w:color w:val="00000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730414" w:rsidRPr="00FC4A65" w14:paraId="26C4F8F2" w14:textId="77777777" w:rsidTr="00F80DFF">
        <w:tc>
          <w:tcPr>
            <w:tcW w:w="846" w:type="dxa"/>
          </w:tcPr>
          <w:p w14:paraId="3F25B274" w14:textId="0672A427" w:rsidR="00730414" w:rsidRPr="00FC4A65" w:rsidRDefault="00730414" w:rsidP="00730414">
            <w:pPr>
              <w:jc w:val="center"/>
              <w:rPr>
                <w:rFonts w:cs="Tahoma"/>
                <w:snapToGrid w:val="0"/>
                <w:szCs w:val="20"/>
                <w:lang w:eastAsia="x-none"/>
              </w:rPr>
            </w:pPr>
            <w:r>
              <w:rPr>
                <w:rFonts w:cs="Tahoma"/>
                <w:snapToGrid w:val="0"/>
                <w:szCs w:val="20"/>
                <w:lang w:eastAsia="x-none"/>
              </w:rPr>
              <w:t>13</w:t>
            </w:r>
          </w:p>
        </w:tc>
        <w:tc>
          <w:tcPr>
            <w:tcW w:w="8499" w:type="dxa"/>
          </w:tcPr>
          <w:p w14:paraId="243BD772" w14:textId="41588614" w:rsidR="00730414" w:rsidRPr="00FC4A65" w:rsidRDefault="00730414" w:rsidP="00730414">
            <w:pPr>
              <w:jc w:val="both"/>
              <w:rPr>
                <w:rFonts w:cs="Tahoma"/>
                <w:color w:val="000000"/>
                <w:szCs w:val="20"/>
              </w:rPr>
            </w:pPr>
            <w:r w:rsidRPr="00FC4A65">
              <w:rPr>
                <w:rFonts w:cs="Tahoma"/>
                <w:color w:val="000000"/>
                <w:szCs w:val="20"/>
              </w:rPr>
              <w:t>Возможность выставления оценок материалу, рекомендации его другим пользователям.</w:t>
            </w:r>
          </w:p>
        </w:tc>
      </w:tr>
      <w:tr w:rsidR="00730414" w:rsidRPr="00FC4A65" w14:paraId="0DBFD82F" w14:textId="77777777" w:rsidTr="00F80DFF">
        <w:tc>
          <w:tcPr>
            <w:tcW w:w="846" w:type="dxa"/>
          </w:tcPr>
          <w:p w14:paraId="6D8F2F28" w14:textId="7C1C8334" w:rsidR="00730414" w:rsidRPr="00FC4A65" w:rsidRDefault="00730414" w:rsidP="00730414">
            <w:pPr>
              <w:jc w:val="center"/>
              <w:rPr>
                <w:rFonts w:cs="Tahoma"/>
                <w:snapToGrid w:val="0"/>
                <w:szCs w:val="20"/>
                <w:lang w:eastAsia="x-none"/>
              </w:rPr>
            </w:pPr>
            <w:r>
              <w:rPr>
                <w:rFonts w:cs="Tahoma"/>
                <w:snapToGrid w:val="0"/>
                <w:szCs w:val="20"/>
                <w:lang w:eastAsia="x-none"/>
              </w:rPr>
              <w:t>14</w:t>
            </w:r>
          </w:p>
        </w:tc>
        <w:tc>
          <w:tcPr>
            <w:tcW w:w="8499" w:type="dxa"/>
          </w:tcPr>
          <w:p w14:paraId="29110A2B" w14:textId="45D10DE9" w:rsidR="00730414" w:rsidRPr="00FC4A65" w:rsidRDefault="00730414" w:rsidP="00730414">
            <w:pPr>
              <w:jc w:val="both"/>
              <w:rPr>
                <w:rFonts w:cs="Tahoma"/>
                <w:snapToGrid w:val="0"/>
                <w:szCs w:val="20"/>
                <w:lang w:eastAsia="x-none"/>
              </w:rPr>
            </w:pPr>
            <w:r w:rsidRPr="00FC4A65">
              <w:rPr>
                <w:rFonts w:cs="Tahoma"/>
                <w:color w:val="000000"/>
                <w:szCs w:val="20"/>
              </w:rPr>
              <w:t xml:space="preserve">Возможность создавать и редактировать теги для курсов/тренингов/программ. </w:t>
            </w:r>
          </w:p>
        </w:tc>
      </w:tr>
      <w:tr w:rsidR="00730414" w:rsidRPr="00FC4A65" w14:paraId="240A1552" w14:textId="77777777" w:rsidTr="00F80DFF">
        <w:tc>
          <w:tcPr>
            <w:tcW w:w="846" w:type="dxa"/>
          </w:tcPr>
          <w:p w14:paraId="13D53E45" w14:textId="000F6C67" w:rsidR="00730414" w:rsidRPr="00FC4A65" w:rsidRDefault="00730414" w:rsidP="00730414">
            <w:pPr>
              <w:jc w:val="center"/>
              <w:rPr>
                <w:rFonts w:cs="Tahoma"/>
                <w:snapToGrid w:val="0"/>
                <w:szCs w:val="20"/>
                <w:lang w:eastAsia="x-none"/>
              </w:rPr>
            </w:pPr>
            <w:r>
              <w:rPr>
                <w:rFonts w:cs="Tahoma"/>
                <w:snapToGrid w:val="0"/>
                <w:szCs w:val="20"/>
                <w:lang w:eastAsia="x-none"/>
              </w:rPr>
              <w:t>15</w:t>
            </w:r>
          </w:p>
        </w:tc>
        <w:tc>
          <w:tcPr>
            <w:tcW w:w="8499" w:type="dxa"/>
          </w:tcPr>
          <w:p w14:paraId="76C2A392" w14:textId="6ABE6D34" w:rsidR="00730414" w:rsidRPr="00FC4A65" w:rsidRDefault="00730414" w:rsidP="00730414">
            <w:pPr>
              <w:jc w:val="both"/>
              <w:rPr>
                <w:rFonts w:cs="Tahoma"/>
                <w:snapToGrid w:val="0"/>
                <w:szCs w:val="20"/>
                <w:lang w:eastAsia="x-none"/>
              </w:rPr>
            </w:pPr>
            <w:r w:rsidRPr="00FC4A65">
              <w:rPr>
                <w:rFonts w:cs="Tahoma"/>
                <w:color w:val="000000"/>
                <w:szCs w:val="20"/>
              </w:rPr>
              <w:t>Возможность создавать и редактировать собственный индивидуальный план развития/обучения.</w:t>
            </w:r>
          </w:p>
        </w:tc>
      </w:tr>
      <w:tr w:rsidR="00730414" w:rsidRPr="00FC4A65" w14:paraId="4FC9ECE7" w14:textId="77777777" w:rsidTr="00F80DFF">
        <w:tc>
          <w:tcPr>
            <w:tcW w:w="846" w:type="dxa"/>
          </w:tcPr>
          <w:p w14:paraId="31E0B93D" w14:textId="2670502A" w:rsidR="00730414" w:rsidRPr="00FC4A65" w:rsidRDefault="00730414" w:rsidP="00730414">
            <w:pPr>
              <w:jc w:val="center"/>
              <w:rPr>
                <w:rFonts w:cs="Tahoma"/>
                <w:snapToGrid w:val="0"/>
                <w:szCs w:val="20"/>
                <w:lang w:eastAsia="x-none"/>
              </w:rPr>
            </w:pPr>
            <w:r w:rsidRPr="00FC4A65">
              <w:rPr>
                <w:rFonts w:cs="Tahoma"/>
                <w:snapToGrid w:val="0"/>
                <w:szCs w:val="20"/>
                <w:lang w:eastAsia="x-none"/>
              </w:rPr>
              <w:t>1</w:t>
            </w:r>
            <w:r>
              <w:rPr>
                <w:rFonts w:cs="Tahoma"/>
                <w:snapToGrid w:val="0"/>
                <w:szCs w:val="20"/>
                <w:lang w:eastAsia="x-none"/>
              </w:rPr>
              <w:t>6</w:t>
            </w:r>
          </w:p>
        </w:tc>
        <w:tc>
          <w:tcPr>
            <w:tcW w:w="8499" w:type="dxa"/>
          </w:tcPr>
          <w:p w14:paraId="152F39D2" w14:textId="3DC02E6E" w:rsidR="00730414" w:rsidRPr="00FC4A65" w:rsidRDefault="00730414" w:rsidP="00730414">
            <w:pPr>
              <w:jc w:val="both"/>
              <w:rPr>
                <w:rFonts w:cs="Tahoma"/>
                <w:snapToGrid w:val="0"/>
                <w:szCs w:val="20"/>
                <w:lang w:eastAsia="x-none"/>
              </w:rPr>
            </w:pPr>
            <w:r w:rsidRPr="00FC4A65">
              <w:rPr>
                <w:rFonts w:cs="Tahoma"/>
                <w:color w:val="000000"/>
                <w:szCs w:val="20"/>
              </w:rPr>
              <w:t>Возможность управлять планом развития сотрудника (добавлять/убирать обучения, фиксировать прохождение обучения и т.д.).</w:t>
            </w:r>
          </w:p>
        </w:tc>
      </w:tr>
      <w:tr w:rsidR="00730414" w:rsidRPr="00FC4A65" w14:paraId="248E8047" w14:textId="77777777" w:rsidTr="00F80DFF">
        <w:tc>
          <w:tcPr>
            <w:tcW w:w="846" w:type="dxa"/>
          </w:tcPr>
          <w:p w14:paraId="10923BED" w14:textId="10C1FD44" w:rsidR="00730414" w:rsidRPr="00FC4A65" w:rsidRDefault="00730414" w:rsidP="00730414">
            <w:pPr>
              <w:jc w:val="center"/>
              <w:rPr>
                <w:rFonts w:cs="Tahoma"/>
                <w:snapToGrid w:val="0"/>
                <w:szCs w:val="20"/>
                <w:lang w:eastAsia="x-none"/>
              </w:rPr>
            </w:pPr>
            <w:r>
              <w:rPr>
                <w:rFonts w:cs="Tahoma"/>
                <w:snapToGrid w:val="0"/>
                <w:szCs w:val="20"/>
                <w:lang w:eastAsia="x-none"/>
              </w:rPr>
              <w:t>17</w:t>
            </w:r>
          </w:p>
        </w:tc>
        <w:tc>
          <w:tcPr>
            <w:tcW w:w="8499" w:type="dxa"/>
          </w:tcPr>
          <w:p w14:paraId="5511BD0D" w14:textId="7D1DE23B" w:rsidR="00730414" w:rsidRPr="00FC4A65" w:rsidRDefault="00730414" w:rsidP="00730414">
            <w:pPr>
              <w:jc w:val="both"/>
              <w:rPr>
                <w:rFonts w:cs="Tahoma"/>
                <w:snapToGrid w:val="0"/>
                <w:szCs w:val="20"/>
                <w:lang w:eastAsia="x-none"/>
              </w:rPr>
            </w:pPr>
            <w:r w:rsidRPr="00FC4A65">
              <w:rPr>
                <w:rFonts w:cs="Tahoma"/>
                <w:color w:val="000000"/>
                <w:szCs w:val="20"/>
              </w:rPr>
              <w:t>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 (для роли "Руководитель").</w:t>
            </w:r>
          </w:p>
        </w:tc>
      </w:tr>
      <w:tr w:rsidR="00730414" w:rsidRPr="00FC4A65" w14:paraId="561ED468" w14:textId="77777777" w:rsidTr="00F80DFF">
        <w:tc>
          <w:tcPr>
            <w:tcW w:w="846" w:type="dxa"/>
          </w:tcPr>
          <w:p w14:paraId="09DBF47F" w14:textId="7E7CEB0A" w:rsidR="00730414" w:rsidRPr="00FC4A65" w:rsidRDefault="00730414" w:rsidP="00730414">
            <w:pPr>
              <w:jc w:val="center"/>
              <w:rPr>
                <w:rFonts w:cs="Tahoma"/>
                <w:snapToGrid w:val="0"/>
                <w:szCs w:val="20"/>
                <w:lang w:eastAsia="x-none"/>
              </w:rPr>
            </w:pPr>
            <w:r>
              <w:rPr>
                <w:rFonts w:cs="Tahoma"/>
                <w:snapToGrid w:val="0"/>
                <w:szCs w:val="20"/>
                <w:lang w:eastAsia="x-none"/>
              </w:rPr>
              <w:t>18</w:t>
            </w:r>
          </w:p>
        </w:tc>
        <w:tc>
          <w:tcPr>
            <w:tcW w:w="8499" w:type="dxa"/>
          </w:tcPr>
          <w:p w14:paraId="563F514D" w14:textId="1951D758" w:rsidR="00730414" w:rsidRPr="00FC4A65" w:rsidRDefault="00730414" w:rsidP="00730414">
            <w:pPr>
              <w:jc w:val="both"/>
              <w:rPr>
                <w:rFonts w:cs="Tahoma"/>
                <w:snapToGrid w:val="0"/>
                <w:szCs w:val="20"/>
                <w:lang w:eastAsia="x-none"/>
              </w:rPr>
            </w:pPr>
            <w:r w:rsidRPr="00FC4A65">
              <w:rPr>
                <w:rFonts w:cs="Tahoma"/>
                <w:color w:val="000000"/>
                <w:szCs w:val="20"/>
              </w:rPr>
              <w:t>Возможность организовать взаимодействие пользователей курса с куратором (просмотр куратором статистики и результатов обучения курируемых групп участников, работа с задачами в процессах).</w:t>
            </w:r>
          </w:p>
        </w:tc>
      </w:tr>
    </w:tbl>
    <w:p w14:paraId="6AF66B2B" w14:textId="0A7A35C7" w:rsidR="002203A1" w:rsidRPr="00FC4A65" w:rsidRDefault="002203A1" w:rsidP="00FC4A65">
      <w:pPr>
        <w:rPr>
          <w:rFonts w:eastAsia="Calibri" w:cs="Tahoma"/>
          <w:szCs w:val="20"/>
          <w:lang w:eastAsia="en-US"/>
        </w:rPr>
      </w:pPr>
    </w:p>
    <w:p w14:paraId="0D6DCF2A" w14:textId="5A93E87C" w:rsidR="002203A1" w:rsidRPr="00FC4A65" w:rsidRDefault="002203A1" w:rsidP="00FC4A65">
      <w:pPr>
        <w:rPr>
          <w:rFonts w:eastAsia="Calibri" w:cs="Tahoma"/>
          <w:szCs w:val="20"/>
          <w:lang w:eastAsia="en-US"/>
        </w:rPr>
      </w:pPr>
    </w:p>
    <w:p w14:paraId="774ABEFA" w14:textId="228E9DF8" w:rsidR="002203A1" w:rsidRPr="00FC4A65" w:rsidRDefault="00463D1E" w:rsidP="00FC4A65">
      <w:pPr>
        <w:rPr>
          <w:rFonts w:eastAsia="Calibri" w:cs="Tahoma"/>
          <w:szCs w:val="20"/>
          <w:lang w:eastAsia="en-US"/>
        </w:rPr>
      </w:pPr>
      <w:r w:rsidRPr="00FC4A65">
        <w:rPr>
          <w:rFonts w:eastAsia="Calibri" w:cs="Tahoma"/>
          <w:szCs w:val="20"/>
          <w:lang w:eastAsia="en-US"/>
        </w:rPr>
        <w:t>За соответствие критерию выставляется 1 балл</w:t>
      </w:r>
    </w:p>
    <w:sectPr w:rsidR="002203A1" w:rsidRPr="00FC4A65"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86F32" w14:textId="77777777" w:rsidR="00535282" w:rsidRDefault="00535282" w:rsidP="00A2008E">
      <w:r>
        <w:separator/>
      </w:r>
    </w:p>
  </w:endnote>
  <w:endnote w:type="continuationSeparator" w:id="0">
    <w:p w14:paraId="6940160E" w14:textId="77777777" w:rsidR="00535282" w:rsidRDefault="0053528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E4116" w14:textId="77777777" w:rsidR="00535282" w:rsidRDefault="00535282" w:rsidP="00A2008E">
      <w:r>
        <w:separator/>
      </w:r>
    </w:p>
  </w:footnote>
  <w:footnote w:type="continuationSeparator" w:id="0">
    <w:p w14:paraId="6E3E201E" w14:textId="77777777" w:rsidR="00535282" w:rsidRDefault="0053528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339"/>
    <w:multiLevelType w:val="multilevel"/>
    <w:tmpl w:val="18109646"/>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CF41C5B"/>
    <w:multiLevelType w:val="multilevel"/>
    <w:tmpl w:val="23525FAA"/>
    <w:lvl w:ilvl="0">
      <w:start w:val="1"/>
      <w:numFmt w:val="decimal"/>
      <w:lvlText w:val="%1."/>
      <w:lvlJc w:val="left"/>
      <w:pPr>
        <w:ind w:left="1353" w:hanging="360"/>
      </w:pPr>
      <w:rPr>
        <w:rFonts w:ascii="Tahoma" w:eastAsia="Times New Roman" w:hAnsi="Tahoma" w:cs="Tahoma"/>
        <w:b/>
      </w:rPr>
    </w:lvl>
    <w:lvl w:ilvl="1">
      <w:start w:val="2"/>
      <w:numFmt w:val="decimal"/>
      <w:isLgl/>
      <w:lvlText w:val="%1.%2"/>
      <w:lvlJc w:val="left"/>
      <w:pPr>
        <w:ind w:left="1428" w:hanging="435"/>
      </w:pPr>
      <w:rPr>
        <w:rFonts w:cs="Times New Roman" w:hint="default"/>
      </w:rPr>
    </w:lvl>
    <w:lvl w:ilvl="2">
      <w:start w:val="4"/>
      <w:numFmt w:val="decimal"/>
      <w:isLgl/>
      <w:lvlText w:val="%1.%2.%3"/>
      <w:lvlJc w:val="left"/>
      <w:pPr>
        <w:ind w:left="1713" w:hanging="720"/>
      </w:pPr>
      <w:rPr>
        <w:rFonts w:cs="Times New Roman" w:hint="default"/>
      </w:rPr>
    </w:lvl>
    <w:lvl w:ilvl="3">
      <w:start w:val="1"/>
      <w:numFmt w:val="decimal"/>
      <w:isLgl/>
      <w:lvlText w:val="%1.%2.%3.%4"/>
      <w:lvlJc w:val="left"/>
      <w:pPr>
        <w:ind w:left="2073" w:hanging="1080"/>
      </w:pPr>
      <w:rPr>
        <w:rFonts w:cs="Times New Roman" w:hint="default"/>
      </w:rPr>
    </w:lvl>
    <w:lvl w:ilvl="4">
      <w:start w:val="1"/>
      <w:numFmt w:val="decimal"/>
      <w:isLgl/>
      <w:lvlText w:val="%1.%2.%3.%4.%5"/>
      <w:lvlJc w:val="left"/>
      <w:pPr>
        <w:ind w:left="2073" w:hanging="1080"/>
      </w:pPr>
      <w:rPr>
        <w:rFonts w:cs="Times New Roman" w:hint="default"/>
      </w:rPr>
    </w:lvl>
    <w:lvl w:ilvl="5">
      <w:start w:val="1"/>
      <w:numFmt w:val="decimal"/>
      <w:isLgl/>
      <w:lvlText w:val="%1.%2.%3.%4.%5.%6"/>
      <w:lvlJc w:val="left"/>
      <w:pPr>
        <w:ind w:left="2433" w:hanging="1440"/>
      </w:pPr>
      <w:rPr>
        <w:rFonts w:cs="Times New Roman" w:hint="default"/>
      </w:rPr>
    </w:lvl>
    <w:lvl w:ilvl="6">
      <w:start w:val="1"/>
      <w:numFmt w:val="decimal"/>
      <w:isLgl/>
      <w:lvlText w:val="%1.%2.%3.%4.%5.%6.%7"/>
      <w:lvlJc w:val="left"/>
      <w:pPr>
        <w:ind w:left="2433" w:hanging="1440"/>
      </w:pPr>
      <w:rPr>
        <w:rFonts w:cs="Times New Roman" w:hint="default"/>
      </w:rPr>
    </w:lvl>
    <w:lvl w:ilvl="7">
      <w:start w:val="1"/>
      <w:numFmt w:val="decimal"/>
      <w:isLgl/>
      <w:lvlText w:val="%1.%2.%3.%4.%5.%6.%7.%8"/>
      <w:lvlJc w:val="left"/>
      <w:pPr>
        <w:ind w:left="2793" w:hanging="1800"/>
      </w:pPr>
      <w:rPr>
        <w:rFonts w:cs="Times New Roman" w:hint="default"/>
      </w:rPr>
    </w:lvl>
    <w:lvl w:ilvl="8">
      <w:start w:val="1"/>
      <w:numFmt w:val="decimal"/>
      <w:isLgl/>
      <w:lvlText w:val="%1.%2.%3.%4.%5.%6.%7.%8.%9"/>
      <w:lvlJc w:val="left"/>
      <w:pPr>
        <w:ind w:left="2793" w:hanging="1800"/>
      </w:pPr>
      <w:rPr>
        <w:rFonts w:cs="Times New Roman" w:hint="default"/>
      </w:rPr>
    </w:lvl>
  </w:abstractNum>
  <w:abstractNum w:abstractNumId="2"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EF2B7E"/>
    <w:multiLevelType w:val="hybridMultilevel"/>
    <w:tmpl w:val="6A687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350554"/>
    <w:multiLevelType w:val="multilevel"/>
    <w:tmpl w:val="12F827B0"/>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5" w15:restartNumberingAfterBreak="0">
    <w:nsid w:val="1F3163AA"/>
    <w:multiLevelType w:val="multilevel"/>
    <w:tmpl w:val="7ED67C86"/>
    <w:lvl w:ilvl="0">
      <w:start w:val="1"/>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29A7868"/>
    <w:multiLevelType w:val="multilevel"/>
    <w:tmpl w:val="E58A61C4"/>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A504650"/>
    <w:multiLevelType w:val="hybridMultilevel"/>
    <w:tmpl w:val="66A08A7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15:restartNumberingAfterBreak="0">
    <w:nsid w:val="42AF05BD"/>
    <w:multiLevelType w:val="multilevel"/>
    <w:tmpl w:val="98BABB6C"/>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5FBF7986"/>
    <w:multiLevelType w:val="multilevel"/>
    <w:tmpl w:val="63B80E14"/>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1A07522"/>
    <w:multiLevelType w:val="multilevel"/>
    <w:tmpl w:val="C300909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3" w15:restartNumberingAfterBreak="0">
    <w:nsid w:val="7C83044F"/>
    <w:multiLevelType w:val="multilevel"/>
    <w:tmpl w:val="1392143E"/>
    <w:lvl w:ilvl="0">
      <w:start w:val="2"/>
      <w:numFmt w:val="decimal"/>
      <w:lvlText w:val="%1."/>
      <w:lvlJc w:val="left"/>
      <w:pPr>
        <w:ind w:left="360" w:hanging="360"/>
      </w:pPr>
      <w:rPr>
        <w:rFonts w:cs="Times New Roman" w:hint="default"/>
        <w:color w:val="000000"/>
      </w:rPr>
    </w:lvl>
    <w:lvl w:ilvl="1">
      <w:start w:val="3"/>
      <w:numFmt w:val="decimal"/>
      <w:lvlText w:val="%1.%2."/>
      <w:lvlJc w:val="left"/>
      <w:pPr>
        <w:ind w:left="862"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440" w:hanging="144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2160" w:hanging="216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num w:numId="1">
    <w:abstractNumId w:val="6"/>
  </w:num>
  <w:num w:numId="2">
    <w:abstractNumId w:val="2"/>
  </w:num>
  <w:num w:numId="3">
    <w:abstractNumId w:val="1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7"/>
  </w:num>
  <w:num w:numId="7">
    <w:abstractNumId w:val="12"/>
  </w:num>
  <w:num w:numId="8">
    <w:abstractNumId w:val="8"/>
  </w:num>
  <w:num w:numId="9">
    <w:abstractNumId w:val="3"/>
  </w:num>
  <w:num w:numId="10">
    <w:abstractNumId w:val="4"/>
  </w:num>
  <w:num w:numId="11">
    <w:abstractNumId w:val="0"/>
  </w:num>
  <w:num w:numId="12">
    <w:abstractNumId w:val="11"/>
  </w:num>
  <w:num w:numId="13">
    <w:abstractNumId w:val="5"/>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4BBD"/>
    <w:rsid w:val="00087B15"/>
    <w:rsid w:val="000B6216"/>
    <w:rsid w:val="000C686D"/>
    <w:rsid w:val="000E0F55"/>
    <w:rsid w:val="000F3078"/>
    <w:rsid w:val="000F795C"/>
    <w:rsid w:val="001256B1"/>
    <w:rsid w:val="00146897"/>
    <w:rsid w:val="00195372"/>
    <w:rsid w:val="001B78A9"/>
    <w:rsid w:val="001C2FA3"/>
    <w:rsid w:val="001C7D8C"/>
    <w:rsid w:val="002014C0"/>
    <w:rsid w:val="002203A1"/>
    <w:rsid w:val="00230F8F"/>
    <w:rsid w:val="0023369E"/>
    <w:rsid w:val="002353EF"/>
    <w:rsid w:val="0024543F"/>
    <w:rsid w:val="002809D3"/>
    <w:rsid w:val="00285A2B"/>
    <w:rsid w:val="002A5BA0"/>
    <w:rsid w:val="002B0DBA"/>
    <w:rsid w:val="002F3F18"/>
    <w:rsid w:val="0036688F"/>
    <w:rsid w:val="00373F8F"/>
    <w:rsid w:val="00384570"/>
    <w:rsid w:val="0038612A"/>
    <w:rsid w:val="0039236D"/>
    <w:rsid w:val="003E796F"/>
    <w:rsid w:val="00402E88"/>
    <w:rsid w:val="00463D1E"/>
    <w:rsid w:val="00464EA2"/>
    <w:rsid w:val="00484332"/>
    <w:rsid w:val="004A4E0B"/>
    <w:rsid w:val="00520251"/>
    <w:rsid w:val="00535282"/>
    <w:rsid w:val="00574ED7"/>
    <w:rsid w:val="0058041A"/>
    <w:rsid w:val="005F311C"/>
    <w:rsid w:val="00605DFA"/>
    <w:rsid w:val="00606379"/>
    <w:rsid w:val="00640198"/>
    <w:rsid w:val="00640285"/>
    <w:rsid w:val="00667CE5"/>
    <w:rsid w:val="0069657E"/>
    <w:rsid w:val="006B0ED8"/>
    <w:rsid w:val="006C1839"/>
    <w:rsid w:val="006D1C0C"/>
    <w:rsid w:val="00726ACD"/>
    <w:rsid w:val="00730414"/>
    <w:rsid w:val="00736561"/>
    <w:rsid w:val="0073683B"/>
    <w:rsid w:val="00747CD9"/>
    <w:rsid w:val="00780B04"/>
    <w:rsid w:val="00782E4F"/>
    <w:rsid w:val="00783E89"/>
    <w:rsid w:val="00794B77"/>
    <w:rsid w:val="007B31F1"/>
    <w:rsid w:val="007C4DDD"/>
    <w:rsid w:val="007F40A5"/>
    <w:rsid w:val="00814313"/>
    <w:rsid w:val="008201E4"/>
    <w:rsid w:val="00860329"/>
    <w:rsid w:val="0087756C"/>
    <w:rsid w:val="00880EF1"/>
    <w:rsid w:val="008B2C3D"/>
    <w:rsid w:val="008F34C6"/>
    <w:rsid w:val="008F50AC"/>
    <w:rsid w:val="00923B5C"/>
    <w:rsid w:val="009323F2"/>
    <w:rsid w:val="00963070"/>
    <w:rsid w:val="00972A38"/>
    <w:rsid w:val="00975735"/>
    <w:rsid w:val="009B35EE"/>
    <w:rsid w:val="009E77D0"/>
    <w:rsid w:val="00A10082"/>
    <w:rsid w:val="00A142F6"/>
    <w:rsid w:val="00A2008E"/>
    <w:rsid w:val="00A23515"/>
    <w:rsid w:val="00A43CDA"/>
    <w:rsid w:val="00A46058"/>
    <w:rsid w:val="00A71DC0"/>
    <w:rsid w:val="00A72944"/>
    <w:rsid w:val="00AA1208"/>
    <w:rsid w:val="00AF0E60"/>
    <w:rsid w:val="00B37CBB"/>
    <w:rsid w:val="00B47323"/>
    <w:rsid w:val="00B53FF9"/>
    <w:rsid w:val="00B938D1"/>
    <w:rsid w:val="00C00122"/>
    <w:rsid w:val="00C10DDD"/>
    <w:rsid w:val="00C250D4"/>
    <w:rsid w:val="00C47536"/>
    <w:rsid w:val="00CA38B4"/>
    <w:rsid w:val="00CB74EF"/>
    <w:rsid w:val="00CD2316"/>
    <w:rsid w:val="00D03A9D"/>
    <w:rsid w:val="00D135F0"/>
    <w:rsid w:val="00D31CAE"/>
    <w:rsid w:val="00D50935"/>
    <w:rsid w:val="00D87ACB"/>
    <w:rsid w:val="00DC0C85"/>
    <w:rsid w:val="00DC4359"/>
    <w:rsid w:val="00DC789E"/>
    <w:rsid w:val="00DE320B"/>
    <w:rsid w:val="00DF454D"/>
    <w:rsid w:val="00E70FFB"/>
    <w:rsid w:val="00E7582A"/>
    <w:rsid w:val="00E76ABE"/>
    <w:rsid w:val="00E77D6A"/>
    <w:rsid w:val="00EB5110"/>
    <w:rsid w:val="00EC18DA"/>
    <w:rsid w:val="00EF663D"/>
    <w:rsid w:val="00EF7E2F"/>
    <w:rsid w:val="00F27B83"/>
    <w:rsid w:val="00F60334"/>
    <w:rsid w:val="00F93260"/>
    <w:rsid w:val="00FC4A65"/>
    <w:rsid w:val="00FC5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customStyle="1" w:styleId="12">
    <w:name w:val="Сетка таблицы1"/>
    <w:basedOn w:val="a4"/>
    <w:next w:val="af4"/>
    <w:uiPriority w:val="39"/>
    <w:rsid w:val="00A43CD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4"/>
    <w:uiPriority w:val="39"/>
    <w:rsid w:val="00A4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794B77"/>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852649390">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8ED03-5230-42EC-B147-B038039CA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3142</Words>
  <Characters>17914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60</cp:revision>
  <dcterms:created xsi:type="dcterms:W3CDTF">2019-09-02T03:16:00Z</dcterms:created>
  <dcterms:modified xsi:type="dcterms:W3CDTF">2024-03-20T10:36:00Z</dcterms:modified>
</cp:coreProperties>
</file>